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25126ED2" w:rsidR="00D024B9" w:rsidRPr="007E4B8F" w:rsidRDefault="00F33800" w:rsidP="00D024B9">
      <w:pPr>
        <w:pStyle w:val="Heading2"/>
        <w:rPr>
          <w:rFonts w:ascii="Arial" w:hAnsi="Arial" w:cs="Arial"/>
          <w:color w:val="000000" w:themeColor="text2"/>
        </w:rPr>
      </w:pPr>
      <w:r w:rsidRPr="007E4B8F">
        <w:rPr>
          <w:rFonts w:ascii="Arial" w:hAnsi="Arial" w:cs="Arial"/>
          <w:color w:val="000000" w:themeColor="text2"/>
        </w:rPr>
        <w:t>ACMVET5X</w:t>
      </w:r>
      <w:r w:rsidR="00206BAF" w:rsidRPr="007E4B8F">
        <w:rPr>
          <w:rFonts w:ascii="Arial" w:hAnsi="Arial" w:cs="Arial"/>
          <w:color w:val="000000" w:themeColor="text2"/>
        </w:rPr>
        <w:t>27</w:t>
      </w:r>
      <w:r w:rsidR="00D024B9" w:rsidRPr="007E4B8F">
        <w:rPr>
          <w:rFonts w:ascii="Arial" w:hAnsi="Arial" w:cs="Arial"/>
          <w:color w:val="000000" w:themeColor="text2"/>
        </w:rPr>
        <w:t xml:space="preserve"> </w:t>
      </w:r>
      <w:r w:rsidR="00D42041" w:rsidRPr="007E4B8F">
        <w:rPr>
          <w:rFonts w:ascii="Arial" w:hAnsi="Arial" w:cs="Arial"/>
          <w:color w:val="000000" w:themeColor="text2"/>
        </w:rPr>
        <w:t>Perform emergency procedures to sustain life</w:t>
      </w:r>
    </w:p>
    <w:p w14:paraId="22BBCDB7" w14:textId="492DD28C" w:rsidR="00D024B9" w:rsidRPr="007E4B8F" w:rsidRDefault="008F54D2" w:rsidP="00C32357">
      <w:pPr>
        <w:pStyle w:val="Heading4"/>
        <w:rPr>
          <w:rFonts w:ascii="Arial" w:hAnsi="Arial" w:cs="Arial"/>
          <w:color w:val="000000" w:themeColor="text2"/>
        </w:rPr>
      </w:pPr>
      <w:r w:rsidRPr="007E4B8F">
        <w:rPr>
          <w:rFonts w:ascii="Arial" w:hAnsi="Arial" w:cs="Arial"/>
          <w:color w:val="000000" w:themeColor="text2"/>
        </w:rPr>
        <w:t>Application</w:t>
      </w:r>
    </w:p>
    <w:p w14:paraId="02700188" w14:textId="32B541F8" w:rsidR="008319F9" w:rsidRPr="007E4B8F" w:rsidRDefault="00F33800" w:rsidP="008319F9">
      <w:pPr>
        <w:pStyle w:val="SIText"/>
        <w:rPr>
          <w:rFonts w:cs="Arial"/>
        </w:rPr>
      </w:pPr>
      <w:r w:rsidRPr="007E4B8F">
        <w:rPr>
          <w:rFonts w:cs="Arial"/>
        </w:rPr>
        <w:t xml:space="preserve">This unit of competency describes the skills and knowledge required to </w:t>
      </w:r>
      <w:r w:rsidR="008319F9" w:rsidRPr="007E4B8F">
        <w:rPr>
          <w:rFonts w:cs="Arial"/>
        </w:rPr>
        <w:t xml:space="preserve">rapidly assess animals in crisis, deliver immediate first aid to sustain life, perform structured triage, assist with stabilisation under veterinary direction, and </w:t>
      </w:r>
      <w:r w:rsidR="00C32002" w:rsidRPr="007E4B8F">
        <w:rPr>
          <w:rFonts w:cs="Arial"/>
        </w:rPr>
        <w:t>undertake</w:t>
      </w:r>
      <w:r w:rsidR="008319F9" w:rsidRPr="007E4B8F">
        <w:rPr>
          <w:rFonts w:cs="Arial"/>
        </w:rPr>
        <w:t xml:space="preserve"> ongoing </w:t>
      </w:r>
      <w:r w:rsidR="00C32002" w:rsidRPr="007E4B8F">
        <w:rPr>
          <w:rFonts w:cs="Arial"/>
        </w:rPr>
        <w:t xml:space="preserve">observation and review </w:t>
      </w:r>
      <w:r w:rsidR="008319F9" w:rsidRPr="007E4B8F">
        <w:rPr>
          <w:rFonts w:cs="Arial"/>
        </w:rPr>
        <w:t>to support clinical decision-making.</w:t>
      </w:r>
    </w:p>
    <w:p w14:paraId="559BBF84" w14:textId="4075CE16" w:rsidR="00D42041" w:rsidRPr="007E4B8F" w:rsidRDefault="00D42041" w:rsidP="008319F9">
      <w:pPr>
        <w:pStyle w:val="SIText"/>
        <w:rPr>
          <w:rFonts w:cs="Arial"/>
        </w:rPr>
      </w:pPr>
      <w:r w:rsidRPr="007E4B8F">
        <w:rPr>
          <w:rFonts w:cs="Arial"/>
        </w:rPr>
        <w:t>The unit applies to veterinary nurses with vocational expertise, who provide advanced emergency and critical care nursing support in a wide range of veterinary contexts, predominately</w:t>
      </w:r>
      <w:r w:rsidR="008319F9" w:rsidRPr="007E4B8F">
        <w:rPr>
          <w:rFonts w:cs="Arial"/>
        </w:rPr>
        <w:t xml:space="preserve">, but not limited to, in </w:t>
      </w:r>
      <w:r w:rsidRPr="007E4B8F">
        <w:rPr>
          <w:rFonts w:cs="Arial"/>
        </w:rPr>
        <w:t xml:space="preserve">emergency </w:t>
      </w:r>
      <w:r w:rsidR="008319F9" w:rsidRPr="007E4B8F">
        <w:rPr>
          <w:rFonts w:cs="Arial"/>
        </w:rPr>
        <w:t>or</w:t>
      </w:r>
      <w:r w:rsidRPr="007E4B8F">
        <w:rPr>
          <w:rFonts w:cs="Arial"/>
        </w:rPr>
        <w:t xml:space="preserve"> critical care practices</w:t>
      </w:r>
      <w:r w:rsidR="008319F9" w:rsidRPr="007E4B8F">
        <w:rPr>
          <w:rFonts w:cs="Arial"/>
        </w:rPr>
        <w:t xml:space="preserve">. </w:t>
      </w:r>
    </w:p>
    <w:p w14:paraId="3807E9F0" w14:textId="3350CE65" w:rsidR="008319F9" w:rsidRPr="007E4B8F" w:rsidRDefault="008319F9" w:rsidP="008319F9">
      <w:pPr>
        <w:pStyle w:val="SIText"/>
        <w:rPr>
          <w:rFonts w:cs="Arial"/>
        </w:rPr>
      </w:pPr>
      <w:r w:rsidRPr="007E4B8F">
        <w:rPr>
          <w:rFonts w:cs="Arial"/>
        </w:rPr>
        <w:t xml:space="preserve">Graduates </w:t>
      </w:r>
      <w:r w:rsidR="00C32002" w:rsidRPr="007E4B8F">
        <w:rPr>
          <w:rFonts w:cs="Arial"/>
        </w:rPr>
        <w:t>will exercise autonomy in undertaking complex emergency tasks while working in close collaboration with supervising veterinarians</w:t>
      </w:r>
      <w:r w:rsidRPr="007E4B8F">
        <w:rPr>
          <w:rFonts w:cs="Arial"/>
        </w:rPr>
        <w:t xml:space="preserve">. They are expected to communicate promptly and effectively with clients and team members, apply safe and hygienic handling techniques, minimise patient stress, and maintain infection </w:t>
      </w:r>
      <w:r w:rsidR="00604343" w:rsidRPr="007E4B8F">
        <w:rPr>
          <w:rFonts w:cs="Arial"/>
        </w:rPr>
        <w:t xml:space="preserve">prevention </w:t>
      </w:r>
      <w:r w:rsidRPr="007E4B8F">
        <w:rPr>
          <w:rFonts w:cs="Arial"/>
        </w:rPr>
        <w:t>control</w:t>
      </w:r>
      <w:r w:rsidR="00604343" w:rsidRPr="007E4B8F">
        <w:rPr>
          <w:rFonts w:cs="Arial"/>
        </w:rPr>
        <w:t>s</w:t>
      </w:r>
      <w:r w:rsidRPr="007E4B8F">
        <w:rPr>
          <w:rFonts w:cs="Arial"/>
        </w:rPr>
        <w:t xml:space="preserve"> throughout all emergency procedures.</w:t>
      </w:r>
    </w:p>
    <w:p w14:paraId="3743C5F1" w14:textId="741CA7E0" w:rsidR="00D024B9" w:rsidRPr="007E4B8F" w:rsidRDefault="00D024B9" w:rsidP="00D024B9">
      <w:pPr>
        <w:pStyle w:val="BodyTextSI"/>
        <w:rPr>
          <w:rFonts w:ascii="Arial" w:hAnsi="Arial" w:cs="Arial"/>
          <w:b/>
          <w:bCs/>
          <w:color w:val="000000" w:themeColor="text2"/>
        </w:rPr>
      </w:pPr>
      <w:r w:rsidRPr="007E4B8F">
        <w:rPr>
          <w:rFonts w:ascii="Arial" w:hAnsi="Arial" w:cs="Arial"/>
          <w:b/>
          <w:bCs/>
          <w:color w:val="000000" w:themeColor="text2"/>
        </w:rPr>
        <w:t>Licensing, legislative, regulatory requirements</w:t>
      </w:r>
    </w:p>
    <w:p w14:paraId="340DE146" w14:textId="6D518000" w:rsidR="00D024B9" w:rsidRPr="007E4B8F" w:rsidRDefault="008319F9" w:rsidP="008319F9">
      <w:pPr>
        <w:pStyle w:val="SIText"/>
        <w:rPr>
          <w:rFonts w:cs="Arial"/>
          <w:color w:val="000000" w:themeColor="text2"/>
        </w:rPr>
      </w:pPr>
      <w:r w:rsidRPr="007E4B8F">
        <w:rPr>
          <w:rFonts w:cs="Arial"/>
        </w:rPr>
        <w:t xml:space="preserve">Legislative and regulatory requirements apply to the </w:t>
      </w:r>
      <w:r w:rsidR="005D2AC7" w:rsidRPr="007E4B8F">
        <w:rPr>
          <w:rFonts w:cs="Arial"/>
        </w:rPr>
        <w:t xml:space="preserve">permitted </w:t>
      </w:r>
      <w:r w:rsidRPr="007E4B8F">
        <w:rPr>
          <w:rFonts w:cs="Arial"/>
        </w:rPr>
        <w:t xml:space="preserve">scope of practice of veterinary nurses and vary </w:t>
      </w:r>
      <w:r w:rsidR="005D2AC7" w:rsidRPr="007E4B8F">
        <w:rPr>
          <w:rFonts w:cs="Arial"/>
        </w:rPr>
        <w:t xml:space="preserve">between </w:t>
      </w:r>
      <w:r w:rsidRPr="007E4B8F">
        <w:rPr>
          <w:rFonts w:cs="Arial"/>
        </w:rPr>
        <w:t>states and territories. Users must confirm relevant jurisdictional requirements before delivery</w:t>
      </w:r>
      <w:r w:rsidR="005D2AC7" w:rsidRPr="007E4B8F">
        <w:rPr>
          <w:rFonts w:cs="Arial"/>
        </w:rPr>
        <w:t>.</w:t>
      </w:r>
    </w:p>
    <w:p w14:paraId="1C8F9B21" w14:textId="7B2A26D6" w:rsidR="00B76B2F" w:rsidRPr="007E4B8F" w:rsidRDefault="00B76B2F" w:rsidP="00B76B2F">
      <w:pPr>
        <w:pStyle w:val="Heading4"/>
        <w:rPr>
          <w:rFonts w:ascii="Arial" w:hAnsi="Arial" w:cs="Arial"/>
          <w:b w:val="0"/>
          <w:bCs w:val="0"/>
          <w:i/>
          <w:iCs w:val="0"/>
          <w:color w:val="000000" w:themeColor="text2"/>
        </w:rPr>
      </w:pPr>
      <w:r w:rsidRPr="007E4B8F">
        <w:rPr>
          <w:rFonts w:ascii="Arial" w:hAnsi="Arial" w:cs="Arial"/>
          <w:color w:val="000000" w:themeColor="text2"/>
        </w:rPr>
        <w:t>Pre-requisite unit</w:t>
      </w:r>
    </w:p>
    <w:p w14:paraId="4C3F1116" w14:textId="72EB956C" w:rsidR="00B76B2F" w:rsidRPr="007E4B8F" w:rsidRDefault="0089467A" w:rsidP="00B76B2F">
      <w:pPr>
        <w:pStyle w:val="BodyTextSI"/>
        <w:rPr>
          <w:rFonts w:ascii="Arial" w:hAnsi="Arial" w:cs="Arial"/>
          <w:color w:val="000000" w:themeColor="text2"/>
        </w:rPr>
      </w:pPr>
      <w:r w:rsidRPr="007E4B8F">
        <w:rPr>
          <w:rFonts w:ascii="Arial" w:hAnsi="Arial" w:cs="Arial"/>
          <w:color w:val="000000" w:themeColor="text2"/>
        </w:rPr>
        <w:t>Nil</w:t>
      </w:r>
    </w:p>
    <w:p w14:paraId="14B940A8" w14:textId="1CF28721" w:rsidR="002539F9" w:rsidRPr="007E4B8F" w:rsidRDefault="002539F9" w:rsidP="002539F9">
      <w:pPr>
        <w:pStyle w:val="Heading4"/>
        <w:rPr>
          <w:rFonts w:ascii="Arial" w:hAnsi="Arial" w:cs="Arial"/>
          <w:b w:val="0"/>
          <w:bCs w:val="0"/>
          <w:i/>
          <w:iCs w:val="0"/>
          <w:color w:val="000000" w:themeColor="text2"/>
        </w:rPr>
      </w:pPr>
      <w:r w:rsidRPr="007E4B8F">
        <w:rPr>
          <w:rFonts w:ascii="Arial" w:hAnsi="Arial" w:cs="Arial"/>
          <w:color w:val="000000" w:themeColor="text2"/>
        </w:rPr>
        <w:t>Unit sector</w:t>
      </w:r>
    </w:p>
    <w:p w14:paraId="7B244E65" w14:textId="6877F0D8" w:rsidR="00B76B2F" w:rsidRPr="007E4B8F" w:rsidRDefault="0089467A" w:rsidP="00D024B9">
      <w:pPr>
        <w:pStyle w:val="BodyTextSI"/>
        <w:rPr>
          <w:rFonts w:ascii="Arial" w:hAnsi="Arial" w:cs="Arial"/>
          <w:color w:val="000000" w:themeColor="text2"/>
        </w:rPr>
      </w:pPr>
      <w:r w:rsidRPr="007E4B8F">
        <w:rPr>
          <w:rFonts w:ascii="Arial" w:hAnsi="Arial" w:cs="Arial"/>
          <w:color w:val="000000" w:themeColor="text2"/>
        </w:rPr>
        <w:t xml:space="preserve">Veterinary Nursing (VET) </w:t>
      </w:r>
    </w:p>
    <w:tbl>
      <w:tblPr>
        <w:tblStyle w:val="TableGrid"/>
        <w:tblW w:w="0" w:type="auto"/>
        <w:tblInd w:w="27" w:type="dxa"/>
        <w:tblLook w:val="04A0" w:firstRow="1" w:lastRow="0" w:firstColumn="1" w:lastColumn="0" w:noHBand="0" w:noVBand="1"/>
      </w:tblPr>
      <w:tblGrid>
        <w:gridCol w:w="3512"/>
        <w:gridCol w:w="5954"/>
      </w:tblGrid>
      <w:tr w:rsidR="008A2237" w:rsidRPr="007E4B8F" w14:paraId="63332B22" w14:textId="77777777" w:rsidTr="008A2237">
        <w:tc>
          <w:tcPr>
            <w:tcW w:w="3512" w:type="dxa"/>
          </w:tcPr>
          <w:p w14:paraId="19345E85" w14:textId="4AA2ED8D" w:rsidR="008A2237" w:rsidRPr="007E4B8F" w:rsidRDefault="008A2237" w:rsidP="007E40E9">
            <w:pPr>
              <w:spacing w:after="120"/>
              <w:rPr>
                <w:rFonts w:ascii="Arial" w:hAnsi="Arial" w:cs="Arial"/>
                <w:color w:val="000000" w:themeColor="text2"/>
              </w:rPr>
            </w:pPr>
            <w:r w:rsidRPr="007E4B8F">
              <w:rPr>
                <w:rFonts w:ascii="Arial" w:hAnsi="Arial" w:cs="Arial"/>
                <w:b/>
              </w:rPr>
              <w:t>Elements</w:t>
            </w:r>
            <w:r w:rsidR="007E40E9" w:rsidRPr="007E4B8F">
              <w:rPr>
                <w:rFonts w:ascii="Arial" w:hAnsi="Arial" w:cs="Arial"/>
                <w:b/>
              </w:rPr>
              <w:br/>
            </w:r>
            <w:proofErr w:type="spellStart"/>
            <w:r w:rsidR="007E40E9" w:rsidRPr="007E4B8F">
              <w:rPr>
                <w:rFonts w:ascii="Arial" w:hAnsi="Arial" w:cs="Arial"/>
                <w:i/>
              </w:rPr>
              <w:t>Elements</w:t>
            </w:r>
            <w:proofErr w:type="spellEnd"/>
            <w:r w:rsidR="007E40E9" w:rsidRPr="007E4B8F">
              <w:rPr>
                <w:rFonts w:ascii="Arial" w:hAnsi="Arial" w:cs="Arial"/>
                <w:i/>
              </w:rPr>
              <w:t xml:space="preserve"> describe the essential outcomes.</w:t>
            </w:r>
          </w:p>
        </w:tc>
        <w:tc>
          <w:tcPr>
            <w:tcW w:w="5954" w:type="dxa"/>
          </w:tcPr>
          <w:p w14:paraId="53C86B1B" w14:textId="77777777" w:rsidR="008A2237" w:rsidRPr="007E4B8F" w:rsidRDefault="008A2237" w:rsidP="008A2237">
            <w:pPr>
              <w:spacing w:after="120"/>
              <w:rPr>
                <w:rFonts w:ascii="Arial" w:hAnsi="Arial" w:cs="Arial"/>
              </w:rPr>
            </w:pPr>
            <w:r w:rsidRPr="007E4B8F">
              <w:rPr>
                <w:rFonts w:ascii="Arial" w:hAnsi="Arial" w:cs="Arial"/>
                <w:b/>
              </w:rPr>
              <w:t>Performance criteria</w:t>
            </w:r>
          </w:p>
          <w:p w14:paraId="091AC639" w14:textId="47E472BF" w:rsidR="008A2237" w:rsidRPr="007E4B8F" w:rsidRDefault="00656877" w:rsidP="008A2237">
            <w:pPr>
              <w:pStyle w:val="SIText"/>
              <w:rPr>
                <w:rFonts w:cs="Arial"/>
                <w:color w:val="000000" w:themeColor="text2"/>
              </w:rPr>
            </w:pPr>
            <w:r w:rsidRPr="007E4B8F">
              <w:rPr>
                <w:rFonts w:cs="Arial"/>
                <w:i/>
              </w:rPr>
              <w:t>Performance criteria describe the performance needed to demonstrate achievement of the element.</w:t>
            </w:r>
          </w:p>
        </w:tc>
      </w:tr>
      <w:tr w:rsidR="00E9653C" w:rsidRPr="007E4B8F" w14:paraId="31426DAE" w14:textId="77777777" w:rsidTr="008A2237">
        <w:tc>
          <w:tcPr>
            <w:tcW w:w="3512" w:type="dxa"/>
          </w:tcPr>
          <w:p w14:paraId="3D0A9A8F" w14:textId="504FF560" w:rsidR="00E9653C" w:rsidRPr="007E4B8F" w:rsidRDefault="00A67C83" w:rsidP="00F91166">
            <w:pPr>
              <w:pStyle w:val="SIText"/>
              <w:rPr>
                <w:rFonts w:cs="Arial"/>
                <w:color w:val="000000" w:themeColor="text2"/>
              </w:rPr>
            </w:pPr>
            <w:r w:rsidRPr="007E4B8F">
              <w:rPr>
                <w:rFonts w:cs="Arial"/>
                <w:color w:val="000000" w:themeColor="text2"/>
              </w:rPr>
              <w:t xml:space="preserve">1. </w:t>
            </w:r>
            <w:r w:rsidR="004D4104" w:rsidRPr="007E4B8F">
              <w:rPr>
                <w:rFonts w:cs="Arial"/>
              </w:rPr>
              <w:t>Assess need for emergency response</w:t>
            </w:r>
          </w:p>
        </w:tc>
        <w:tc>
          <w:tcPr>
            <w:tcW w:w="5954" w:type="dxa"/>
          </w:tcPr>
          <w:p w14:paraId="2625422E" w14:textId="70CD5EE6" w:rsidR="00E9653C" w:rsidRPr="007E4B8F" w:rsidRDefault="00A67C83" w:rsidP="004D4104">
            <w:pPr>
              <w:pStyle w:val="SIText"/>
              <w:rPr>
                <w:rFonts w:cs="Arial"/>
              </w:rPr>
            </w:pPr>
            <w:r w:rsidRPr="007E4B8F">
              <w:rPr>
                <w:rFonts w:cs="Arial"/>
              </w:rPr>
              <w:t>1.1</w:t>
            </w:r>
            <w:r w:rsidR="004D4104" w:rsidRPr="007E4B8F">
              <w:rPr>
                <w:rFonts w:cs="Arial"/>
              </w:rPr>
              <w:t xml:space="preserve"> Establish immediate patient history and communicate emergency first aid, transportation and arrival </w:t>
            </w:r>
            <w:r w:rsidR="000003F4" w:rsidRPr="007E4B8F">
              <w:rPr>
                <w:rFonts w:cs="Arial"/>
              </w:rPr>
              <w:t>procedures</w:t>
            </w:r>
            <w:r w:rsidR="004D4104" w:rsidRPr="007E4B8F">
              <w:rPr>
                <w:rFonts w:cs="Arial"/>
              </w:rPr>
              <w:t xml:space="preserve"> to client if contact made prior to presentation of </w:t>
            </w:r>
            <w:r w:rsidR="000003F4" w:rsidRPr="007E4B8F">
              <w:rPr>
                <w:rFonts w:cs="Arial"/>
              </w:rPr>
              <w:t xml:space="preserve">the </w:t>
            </w:r>
            <w:r w:rsidR="004D4104" w:rsidRPr="007E4B8F">
              <w:rPr>
                <w:rFonts w:cs="Arial"/>
              </w:rPr>
              <w:t>animal at the practice</w:t>
            </w:r>
          </w:p>
          <w:p w14:paraId="79C893DD" w14:textId="5D747106" w:rsidR="00A67C83" w:rsidRPr="007E4B8F" w:rsidRDefault="00A67C83" w:rsidP="004D4104">
            <w:pPr>
              <w:pStyle w:val="SIText"/>
              <w:rPr>
                <w:rFonts w:cs="Arial"/>
              </w:rPr>
            </w:pPr>
            <w:r w:rsidRPr="007E4B8F">
              <w:rPr>
                <w:rFonts w:cs="Arial"/>
              </w:rPr>
              <w:t>1.2</w:t>
            </w:r>
            <w:r w:rsidR="004D4104" w:rsidRPr="007E4B8F">
              <w:rPr>
                <w:rFonts w:cs="Arial"/>
              </w:rPr>
              <w:t xml:space="preserve"> Conduct </w:t>
            </w:r>
            <w:r w:rsidR="00E43883" w:rsidRPr="007E4B8F">
              <w:rPr>
                <w:rFonts w:cs="Arial"/>
              </w:rPr>
              <w:t>visual and manual</w:t>
            </w:r>
            <w:r w:rsidR="000003F4" w:rsidRPr="007E4B8F">
              <w:rPr>
                <w:rFonts w:cs="Arial"/>
              </w:rPr>
              <w:t xml:space="preserve"> </w:t>
            </w:r>
            <w:r w:rsidR="004D4104" w:rsidRPr="007E4B8F">
              <w:rPr>
                <w:rFonts w:cs="Arial"/>
              </w:rPr>
              <w:t xml:space="preserve">assessment of </w:t>
            </w:r>
            <w:r w:rsidR="000003F4" w:rsidRPr="007E4B8F">
              <w:rPr>
                <w:rFonts w:cs="Arial"/>
              </w:rPr>
              <w:t>presenting animal</w:t>
            </w:r>
            <w:r w:rsidR="004D4104" w:rsidRPr="007E4B8F">
              <w:rPr>
                <w:rFonts w:cs="Arial"/>
              </w:rPr>
              <w:t xml:space="preserve"> using safe handling techniques for protection of self, patient and others</w:t>
            </w:r>
          </w:p>
          <w:p w14:paraId="5AD8264E" w14:textId="6FCF5396" w:rsidR="00A67C83" w:rsidRPr="007E4B8F" w:rsidRDefault="00A67C83" w:rsidP="004D4104">
            <w:pPr>
              <w:pStyle w:val="SIText"/>
              <w:rPr>
                <w:rFonts w:cs="Arial"/>
              </w:rPr>
            </w:pPr>
            <w:r w:rsidRPr="007E4B8F">
              <w:rPr>
                <w:rFonts w:cs="Arial"/>
              </w:rPr>
              <w:t>1.3</w:t>
            </w:r>
            <w:r w:rsidR="004D4104" w:rsidRPr="007E4B8F">
              <w:rPr>
                <w:rFonts w:cs="Arial"/>
              </w:rPr>
              <w:t xml:space="preserve"> Interpret and evaluate signs to confirm life threatening or other situation status in consultation with veterinarian</w:t>
            </w:r>
          </w:p>
        </w:tc>
      </w:tr>
      <w:tr w:rsidR="00E9653C" w:rsidRPr="007E4B8F" w14:paraId="1D0106AD" w14:textId="77777777" w:rsidTr="008A2237">
        <w:tc>
          <w:tcPr>
            <w:tcW w:w="3512" w:type="dxa"/>
          </w:tcPr>
          <w:p w14:paraId="5C7682E7" w14:textId="45098C5D" w:rsidR="00E9653C" w:rsidRPr="007E4B8F" w:rsidRDefault="00A67C83" w:rsidP="00F91166">
            <w:pPr>
              <w:pStyle w:val="SIText"/>
              <w:rPr>
                <w:rFonts w:cs="Arial"/>
                <w:color w:val="000000" w:themeColor="text2"/>
              </w:rPr>
            </w:pPr>
            <w:r w:rsidRPr="007E4B8F">
              <w:rPr>
                <w:rFonts w:cs="Arial"/>
                <w:color w:val="000000" w:themeColor="text2"/>
              </w:rPr>
              <w:t>2.</w:t>
            </w:r>
            <w:r w:rsidR="004D4104" w:rsidRPr="007E4B8F">
              <w:rPr>
                <w:rFonts w:cs="Arial"/>
                <w:color w:val="000000" w:themeColor="text2"/>
              </w:rPr>
              <w:t xml:space="preserve"> </w:t>
            </w:r>
            <w:r w:rsidR="004D4104" w:rsidRPr="007E4B8F">
              <w:rPr>
                <w:rFonts w:cs="Arial"/>
              </w:rPr>
              <w:t>Apply and maintain first aid to sustain life</w:t>
            </w:r>
          </w:p>
        </w:tc>
        <w:tc>
          <w:tcPr>
            <w:tcW w:w="5954" w:type="dxa"/>
          </w:tcPr>
          <w:p w14:paraId="48AFDAF4" w14:textId="117B33B6" w:rsidR="004D4104" w:rsidRPr="007E4B8F" w:rsidRDefault="00A67C83" w:rsidP="00F91166">
            <w:pPr>
              <w:pStyle w:val="SIText"/>
              <w:rPr>
                <w:rFonts w:cs="Arial"/>
              </w:rPr>
            </w:pPr>
            <w:r w:rsidRPr="007E4B8F">
              <w:rPr>
                <w:rFonts w:cs="Arial"/>
                <w:color w:val="000000" w:themeColor="text2"/>
              </w:rPr>
              <w:t>2.1</w:t>
            </w:r>
            <w:r w:rsidR="004D4104" w:rsidRPr="007E4B8F">
              <w:rPr>
                <w:rFonts w:cs="Arial"/>
                <w:color w:val="000000" w:themeColor="text2"/>
              </w:rPr>
              <w:t xml:space="preserve"> </w:t>
            </w:r>
            <w:r w:rsidR="004D4104" w:rsidRPr="007E4B8F">
              <w:rPr>
                <w:rFonts w:cs="Arial"/>
              </w:rPr>
              <w:t xml:space="preserve">Apply cardiopulmonary resuscitation </w:t>
            </w:r>
            <w:r w:rsidR="00D73495" w:rsidRPr="007E4B8F">
              <w:rPr>
                <w:rFonts w:cs="Arial"/>
              </w:rPr>
              <w:t xml:space="preserve">(CPR) </w:t>
            </w:r>
            <w:r w:rsidR="004D4104" w:rsidRPr="007E4B8F">
              <w:rPr>
                <w:rFonts w:cs="Arial"/>
              </w:rPr>
              <w:t>procedures according to patient’s needs and under veterinary supervision</w:t>
            </w:r>
          </w:p>
          <w:p w14:paraId="4988B7D3" w14:textId="13387B83" w:rsidR="00A67C83" w:rsidRPr="007E4B8F" w:rsidRDefault="00A67C83" w:rsidP="00F91166">
            <w:pPr>
              <w:pStyle w:val="SIText"/>
              <w:rPr>
                <w:rFonts w:cs="Arial"/>
                <w:color w:val="000000" w:themeColor="text2"/>
              </w:rPr>
            </w:pPr>
            <w:r w:rsidRPr="007E4B8F">
              <w:rPr>
                <w:rFonts w:cs="Arial"/>
                <w:color w:val="000000" w:themeColor="text2"/>
              </w:rPr>
              <w:lastRenderedPageBreak/>
              <w:t>2.2</w:t>
            </w:r>
            <w:r w:rsidR="004D4104" w:rsidRPr="007E4B8F">
              <w:rPr>
                <w:rFonts w:cs="Arial"/>
                <w:color w:val="000000" w:themeColor="text2"/>
              </w:rPr>
              <w:t xml:space="preserve"> </w:t>
            </w:r>
            <w:r w:rsidR="004D4104" w:rsidRPr="007E4B8F">
              <w:rPr>
                <w:rFonts w:cs="Arial"/>
              </w:rPr>
              <w:t>Apply procedures for haemorrhage control and oxygen therapy according to patient’s needs and under veterinary supervision</w:t>
            </w:r>
          </w:p>
        </w:tc>
      </w:tr>
      <w:tr w:rsidR="00A67C83" w:rsidRPr="007E4B8F" w14:paraId="09B83DAF" w14:textId="77777777" w:rsidTr="008A2237">
        <w:tc>
          <w:tcPr>
            <w:tcW w:w="3512" w:type="dxa"/>
          </w:tcPr>
          <w:p w14:paraId="1F6B1751" w14:textId="67D49D34" w:rsidR="00A67C83" w:rsidRPr="007E4B8F" w:rsidRDefault="00A67C83" w:rsidP="00F91166">
            <w:pPr>
              <w:pStyle w:val="SIText"/>
              <w:rPr>
                <w:rFonts w:cs="Arial"/>
                <w:color w:val="000000" w:themeColor="text2"/>
              </w:rPr>
            </w:pPr>
            <w:r w:rsidRPr="007E4B8F">
              <w:rPr>
                <w:rFonts w:cs="Arial"/>
                <w:color w:val="000000" w:themeColor="text2"/>
              </w:rPr>
              <w:lastRenderedPageBreak/>
              <w:t>3</w:t>
            </w:r>
            <w:r w:rsidR="004D4104" w:rsidRPr="007E4B8F">
              <w:rPr>
                <w:rFonts w:cs="Arial"/>
                <w:color w:val="000000" w:themeColor="text2"/>
              </w:rPr>
              <w:t xml:space="preserve">. </w:t>
            </w:r>
            <w:r w:rsidR="004D4104" w:rsidRPr="007E4B8F">
              <w:rPr>
                <w:rFonts w:cs="Arial"/>
              </w:rPr>
              <w:t>Carry out triage procedures and stabilise patient under veterinarian direction</w:t>
            </w:r>
          </w:p>
        </w:tc>
        <w:tc>
          <w:tcPr>
            <w:tcW w:w="5954" w:type="dxa"/>
          </w:tcPr>
          <w:p w14:paraId="73DF4437" w14:textId="5689755B" w:rsidR="004D4104" w:rsidRPr="007E4B8F" w:rsidRDefault="004D4104" w:rsidP="004D4104">
            <w:pPr>
              <w:pStyle w:val="SIText"/>
              <w:rPr>
                <w:rFonts w:cs="Arial"/>
              </w:rPr>
            </w:pPr>
            <w:r w:rsidRPr="007E4B8F">
              <w:rPr>
                <w:rFonts w:cs="Arial"/>
              </w:rPr>
              <w:t>3.1 Complete and evaluate triage parameters</w:t>
            </w:r>
          </w:p>
          <w:p w14:paraId="5748D5A2" w14:textId="1B91AE20" w:rsidR="004D4104" w:rsidRPr="007E4B8F" w:rsidRDefault="004D4104" w:rsidP="004D4104">
            <w:pPr>
              <w:pStyle w:val="SIText"/>
              <w:rPr>
                <w:rFonts w:cs="Arial"/>
              </w:rPr>
            </w:pPr>
            <w:r w:rsidRPr="007E4B8F">
              <w:rPr>
                <w:rFonts w:cs="Arial"/>
              </w:rPr>
              <w:t>3.2 Report triage findings to attending veterinarian</w:t>
            </w:r>
          </w:p>
          <w:p w14:paraId="20389805" w14:textId="0DE9BA73" w:rsidR="004D4104" w:rsidRPr="007E4B8F" w:rsidRDefault="004D4104" w:rsidP="004D4104">
            <w:pPr>
              <w:pStyle w:val="SIText"/>
              <w:rPr>
                <w:rFonts w:cs="Arial"/>
              </w:rPr>
            </w:pPr>
            <w:r w:rsidRPr="007E4B8F">
              <w:rPr>
                <w:rFonts w:cs="Arial"/>
              </w:rPr>
              <w:t>3.3 Provide clear and concise directions to supporting personnel</w:t>
            </w:r>
          </w:p>
          <w:p w14:paraId="6A6A43CF" w14:textId="46D3B1BB" w:rsidR="00A67C83" w:rsidRPr="007E4B8F" w:rsidRDefault="004D4104" w:rsidP="004D4104">
            <w:pPr>
              <w:pStyle w:val="SIText"/>
              <w:rPr>
                <w:rFonts w:cs="Arial"/>
              </w:rPr>
            </w:pPr>
            <w:r w:rsidRPr="007E4B8F">
              <w:rPr>
                <w:rFonts w:cs="Arial"/>
              </w:rPr>
              <w:t>3.4 Provide specific emergency and critical care nursing assistance</w:t>
            </w:r>
            <w:r w:rsidR="000003F4" w:rsidRPr="007E4B8F">
              <w:rPr>
                <w:rFonts w:cs="Arial"/>
              </w:rPr>
              <w:t xml:space="preserve"> as directed by veterinarian,</w:t>
            </w:r>
            <w:r w:rsidRPr="007E4B8F">
              <w:rPr>
                <w:rFonts w:cs="Arial"/>
              </w:rPr>
              <w:t xml:space="preserve"> ensuring hygiene and infection </w:t>
            </w:r>
            <w:r w:rsidR="00604343" w:rsidRPr="007E4B8F">
              <w:rPr>
                <w:rFonts w:cs="Arial"/>
              </w:rPr>
              <w:t xml:space="preserve">prevention and </w:t>
            </w:r>
            <w:r w:rsidRPr="007E4B8F">
              <w:rPr>
                <w:rFonts w:cs="Arial"/>
              </w:rPr>
              <w:t xml:space="preserve">control </w:t>
            </w:r>
            <w:r w:rsidR="00604343" w:rsidRPr="007E4B8F">
              <w:rPr>
                <w:rFonts w:cs="Arial"/>
              </w:rPr>
              <w:t xml:space="preserve">(IPC) </w:t>
            </w:r>
            <w:r w:rsidR="000003F4" w:rsidRPr="007E4B8F">
              <w:rPr>
                <w:rFonts w:cs="Arial"/>
              </w:rPr>
              <w:t>procedures</w:t>
            </w:r>
            <w:r w:rsidRPr="007E4B8F">
              <w:rPr>
                <w:rFonts w:cs="Arial"/>
              </w:rPr>
              <w:t xml:space="preserve"> are followed</w:t>
            </w:r>
          </w:p>
        </w:tc>
      </w:tr>
      <w:tr w:rsidR="000003F4" w:rsidRPr="007E4B8F" w14:paraId="71F5C690" w14:textId="77777777" w:rsidTr="008A2237">
        <w:tc>
          <w:tcPr>
            <w:tcW w:w="3512" w:type="dxa"/>
          </w:tcPr>
          <w:p w14:paraId="7ED04B39" w14:textId="5547AFF4" w:rsidR="000003F4" w:rsidRPr="007E4B8F" w:rsidRDefault="000003F4" w:rsidP="00F91166">
            <w:pPr>
              <w:pStyle w:val="SIText"/>
              <w:rPr>
                <w:rFonts w:cs="Arial"/>
                <w:color w:val="000000" w:themeColor="text2"/>
              </w:rPr>
            </w:pPr>
            <w:r w:rsidRPr="007E4B8F">
              <w:rPr>
                <w:rFonts w:cs="Arial"/>
                <w:color w:val="000000" w:themeColor="text2"/>
              </w:rPr>
              <w:t xml:space="preserve">4. </w:t>
            </w:r>
            <w:r w:rsidRPr="007E4B8F">
              <w:rPr>
                <w:rFonts w:cs="Arial"/>
              </w:rPr>
              <w:t>Complete history and secondary survey</w:t>
            </w:r>
          </w:p>
        </w:tc>
        <w:tc>
          <w:tcPr>
            <w:tcW w:w="5954" w:type="dxa"/>
          </w:tcPr>
          <w:p w14:paraId="32B9DA75" w14:textId="2DCCEDC1" w:rsidR="000003F4" w:rsidRPr="007E4B8F" w:rsidRDefault="000003F4" w:rsidP="000003F4">
            <w:pPr>
              <w:pStyle w:val="SIText"/>
              <w:rPr>
                <w:rFonts w:cs="Arial"/>
              </w:rPr>
            </w:pPr>
            <w:r w:rsidRPr="007E4B8F">
              <w:rPr>
                <w:rFonts w:cs="Arial"/>
              </w:rPr>
              <w:t>4.1 Confirm patient history with client records</w:t>
            </w:r>
          </w:p>
          <w:p w14:paraId="1EFE94CB" w14:textId="40332B8C" w:rsidR="000003F4" w:rsidRPr="007E4B8F" w:rsidRDefault="000003F4" w:rsidP="000003F4">
            <w:pPr>
              <w:pStyle w:val="SIText"/>
              <w:rPr>
                <w:rFonts w:cs="Arial"/>
              </w:rPr>
            </w:pPr>
            <w:r w:rsidRPr="007E4B8F">
              <w:rPr>
                <w:rFonts w:cs="Arial"/>
              </w:rPr>
              <w:t>4.2 Perform secondary survey in conjunction with veterinarian</w:t>
            </w:r>
          </w:p>
          <w:p w14:paraId="17E2C6EA" w14:textId="3DF5614C" w:rsidR="000003F4" w:rsidRPr="007E4B8F" w:rsidRDefault="000003F4" w:rsidP="000003F4">
            <w:pPr>
              <w:pStyle w:val="SIText"/>
              <w:rPr>
                <w:rFonts w:cs="Arial"/>
              </w:rPr>
            </w:pPr>
            <w:r w:rsidRPr="007E4B8F">
              <w:rPr>
                <w:rFonts w:cs="Arial"/>
              </w:rPr>
              <w:t>4.3 Update patient records</w:t>
            </w:r>
          </w:p>
        </w:tc>
      </w:tr>
    </w:tbl>
    <w:p w14:paraId="5BEB7EBC" w14:textId="52739C27" w:rsidR="006275E3" w:rsidRPr="007E4B8F" w:rsidRDefault="006A5CF9" w:rsidP="006275E3">
      <w:pPr>
        <w:pStyle w:val="Heading4"/>
        <w:rPr>
          <w:rFonts w:ascii="Arial" w:hAnsi="Arial" w:cs="Arial"/>
          <w:b w:val="0"/>
          <w:bCs w:val="0"/>
        </w:rPr>
      </w:pPr>
      <w:r w:rsidRPr="007E4B8F">
        <w:rPr>
          <w:rFonts w:ascii="Arial" w:hAnsi="Arial" w:cs="Arial"/>
          <w:color w:val="000000" w:themeColor="text2"/>
        </w:rPr>
        <w:t>F</w:t>
      </w:r>
      <w:r w:rsidR="00A83F69" w:rsidRPr="007E4B8F">
        <w:rPr>
          <w:rFonts w:ascii="Arial" w:hAnsi="Arial" w:cs="Arial"/>
          <w:color w:val="000000" w:themeColor="text2"/>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7E4B8F" w14:paraId="6E035243" w14:textId="77777777" w:rsidTr="00726491">
        <w:tc>
          <w:tcPr>
            <w:tcW w:w="1880" w:type="dxa"/>
          </w:tcPr>
          <w:p w14:paraId="1B1FC08B" w14:textId="10EC77E6" w:rsidR="00726491" w:rsidRPr="007E4B8F" w:rsidRDefault="00726491" w:rsidP="00726491">
            <w:pPr>
              <w:pStyle w:val="BodyTextSI"/>
              <w:rPr>
                <w:rFonts w:ascii="Arial" w:hAnsi="Arial" w:cs="Arial"/>
                <w:b/>
                <w:bCs/>
                <w:color w:val="000000" w:themeColor="text2"/>
              </w:rPr>
            </w:pPr>
            <w:r w:rsidRPr="007E4B8F">
              <w:rPr>
                <w:rFonts w:ascii="Arial" w:hAnsi="Arial" w:cs="Arial"/>
                <w:b/>
                <w:bCs/>
                <w:color w:val="000000" w:themeColor="text2"/>
              </w:rPr>
              <w:t>Learning</w:t>
            </w:r>
          </w:p>
        </w:tc>
        <w:tc>
          <w:tcPr>
            <w:tcW w:w="1880" w:type="dxa"/>
          </w:tcPr>
          <w:p w14:paraId="2C2A6618" w14:textId="4372DF00" w:rsidR="00726491" w:rsidRPr="007E4B8F" w:rsidRDefault="00726491" w:rsidP="00726491">
            <w:pPr>
              <w:pStyle w:val="BodyTextSI"/>
              <w:rPr>
                <w:rFonts w:ascii="Arial" w:hAnsi="Arial" w:cs="Arial"/>
                <w:b/>
                <w:bCs/>
                <w:color w:val="000000" w:themeColor="text2"/>
              </w:rPr>
            </w:pPr>
            <w:r w:rsidRPr="007E4B8F">
              <w:rPr>
                <w:rFonts w:ascii="Arial" w:hAnsi="Arial" w:cs="Arial"/>
                <w:b/>
                <w:bCs/>
                <w:color w:val="000000" w:themeColor="text2"/>
              </w:rPr>
              <w:t>Reading</w:t>
            </w:r>
          </w:p>
        </w:tc>
        <w:tc>
          <w:tcPr>
            <w:tcW w:w="1880" w:type="dxa"/>
          </w:tcPr>
          <w:p w14:paraId="719B7923" w14:textId="274AE6DF" w:rsidR="00726491" w:rsidRPr="007E4B8F" w:rsidRDefault="00726491" w:rsidP="00726491">
            <w:pPr>
              <w:pStyle w:val="BodyTextSI"/>
              <w:rPr>
                <w:rFonts w:ascii="Arial" w:hAnsi="Arial" w:cs="Arial"/>
                <w:b/>
                <w:bCs/>
                <w:color w:val="000000" w:themeColor="text2"/>
              </w:rPr>
            </w:pPr>
            <w:r w:rsidRPr="007E4B8F">
              <w:rPr>
                <w:rFonts w:ascii="Arial" w:hAnsi="Arial" w:cs="Arial"/>
                <w:b/>
                <w:bCs/>
                <w:color w:val="000000" w:themeColor="text2"/>
              </w:rPr>
              <w:t>Writing</w:t>
            </w:r>
          </w:p>
        </w:tc>
        <w:tc>
          <w:tcPr>
            <w:tcW w:w="1881" w:type="dxa"/>
          </w:tcPr>
          <w:p w14:paraId="74832C6C" w14:textId="62FDE15C" w:rsidR="00726491" w:rsidRPr="007E4B8F" w:rsidRDefault="00726491" w:rsidP="00726491">
            <w:pPr>
              <w:pStyle w:val="BodyTextSI"/>
              <w:rPr>
                <w:rFonts w:ascii="Arial" w:hAnsi="Arial" w:cs="Arial"/>
                <w:b/>
                <w:bCs/>
                <w:color w:val="000000" w:themeColor="text2"/>
              </w:rPr>
            </w:pPr>
            <w:r w:rsidRPr="007E4B8F">
              <w:rPr>
                <w:rFonts w:ascii="Arial" w:hAnsi="Arial" w:cs="Arial"/>
                <w:b/>
                <w:bCs/>
                <w:color w:val="000000" w:themeColor="text2"/>
              </w:rPr>
              <w:t>Oral communication</w:t>
            </w:r>
          </w:p>
        </w:tc>
        <w:tc>
          <w:tcPr>
            <w:tcW w:w="2255" w:type="dxa"/>
          </w:tcPr>
          <w:p w14:paraId="674C1D0C" w14:textId="3E45BCD6" w:rsidR="00726491" w:rsidRPr="007E4B8F" w:rsidRDefault="00726491" w:rsidP="00726491">
            <w:pPr>
              <w:pStyle w:val="BodyTextSI"/>
              <w:rPr>
                <w:rFonts w:ascii="Arial" w:hAnsi="Arial" w:cs="Arial"/>
                <w:b/>
                <w:bCs/>
                <w:color w:val="000000" w:themeColor="text2"/>
              </w:rPr>
            </w:pPr>
            <w:r w:rsidRPr="007E4B8F">
              <w:rPr>
                <w:rFonts w:ascii="Arial" w:hAnsi="Arial" w:cs="Arial"/>
                <w:b/>
                <w:bCs/>
                <w:color w:val="000000" w:themeColor="text2"/>
              </w:rPr>
              <w:t>Numeracy</w:t>
            </w:r>
          </w:p>
        </w:tc>
      </w:tr>
      <w:tr w:rsidR="00C602DE" w:rsidRPr="007E4B8F" w14:paraId="392C0B40" w14:textId="77777777" w:rsidTr="00726491">
        <w:tc>
          <w:tcPr>
            <w:tcW w:w="1880" w:type="dxa"/>
          </w:tcPr>
          <w:p w14:paraId="1077CCAE" w14:textId="383A595D" w:rsidR="00726491" w:rsidRPr="007E4B8F" w:rsidRDefault="000003F4" w:rsidP="00726491">
            <w:pPr>
              <w:pStyle w:val="BodyTextSI"/>
              <w:rPr>
                <w:rFonts w:ascii="Arial" w:hAnsi="Arial" w:cs="Arial"/>
                <w:color w:val="000000" w:themeColor="text2"/>
              </w:rPr>
            </w:pPr>
            <w:r w:rsidRPr="007E4B8F">
              <w:rPr>
                <w:rFonts w:ascii="Arial" w:hAnsi="Arial" w:cs="Arial"/>
                <w:color w:val="000000" w:themeColor="text2"/>
              </w:rPr>
              <w:t>4</w:t>
            </w:r>
          </w:p>
        </w:tc>
        <w:tc>
          <w:tcPr>
            <w:tcW w:w="1880" w:type="dxa"/>
          </w:tcPr>
          <w:p w14:paraId="5EF3D7E5" w14:textId="31830C6B" w:rsidR="00726491" w:rsidRPr="007E4B8F" w:rsidRDefault="000003F4" w:rsidP="00726491">
            <w:pPr>
              <w:pStyle w:val="BodyTextSI"/>
              <w:rPr>
                <w:rFonts w:ascii="Arial" w:hAnsi="Arial" w:cs="Arial"/>
                <w:color w:val="000000" w:themeColor="text2"/>
              </w:rPr>
            </w:pPr>
            <w:r w:rsidRPr="007E4B8F">
              <w:rPr>
                <w:rFonts w:ascii="Arial" w:hAnsi="Arial" w:cs="Arial"/>
                <w:color w:val="000000" w:themeColor="text2"/>
              </w:rPr>
              <w:t>3</w:t>
            </w:r>
          </w:p>
        </w:tc>
        <w:tc>
          <w:tcPr>
            <w:tcW w:w="1880" w:type="dxa"/>
          </w:tcPr>
          <w:p w14:paraId="4BAE5E3B" w14:textId="0B80313A" w:rsidR="00726491" w:rsidRPr="007E4B8F" w:rsidRDefault="000003F4" w:rsidP="00726491">
            <w:pPr>
              <w:pStyle w:val="BodyTextSI"/>
              <w:rPr>
                <w:rFonts w:ascii="Arial" w:hAnsi="Arial" w:cs="Arial"/>
                <w:color w:val="000000" w:themeColor="text2"/>
              </w:rPr>
            </w:pPr>
            <w:r w:rsidRPr="007E4B8F">
              <w:rPr>
                <w:rFonts w:ascii="Arial" w:hAnsi="Arial" w:cs="Arial"/>
                <w:color w:val="000000" w:themeColor="text2"/>
              </w:rPr>
              <w:t>3</w:t>
            </w:r>
          </w:p>
        </w:tc>
        <w:tc>
          <w:tcPr>
            <w:tcW w:w="1881" w:type="dxa"/>
          </w:tcPr>
          <w:p w14:paraId="7B61E8CD" w14:textId="4FED3511" w:rsidR="00726491" w:rsidRPr="007E4B8F" w:rsidRDefault="000003F4" w:rsidP="00726491">
            <w:pPr>
              <w:pStyle w:val="BodyTextSI"/>
              <w:rPr>
                <w:rFonts w:ascii="Arial" w:hAnsi="Arial" w:cs="Arial"/>
                <w:color w:val="000000" w:themeColor="text2"/>
              </w:rPr>
            </w:pPr>
            <w:r w:rsidRPr="007E4B8F">
              <w:rPr>
                <w:rFonts w:ascii="Arial" w:hAnsi="Arial" w:cs="Arial"/>
                <w:color w:val="000000" w:themeColor="text2"/>
              </w:rPr>
              <w:t>5</w:t>
            </w:r>
          </w:p>
        </w:tc>
        <w:tc>
          <w:tcPr>
            <w:tcW w:w="2255" w:type="dxa"/>
          </w:tcPr>
          <w:p w14:paraId="762D0BD6" w14:textId="5A19B374" w:rsidR="00726491" w:rsidRPr="007E4B8F" w:rsidRDefault="000003F4" w:rsidP="00726491">
            <w:pPr>
              <w:pStyle w:val="BodyTextSI"/>
              <w:rPr>
                <w:rFonts w:ascii="Arial" w:hAnsi="Arial" w:cs="Arial"/>
                <w:color w:val="000000" w:themeColor="text2"/>
              </w:rPr>
            </w:pPr>
            <w:r w:rsidRPr="007E4B8F">
              <w:rPr>
                <w:rFonts w:ascii="Arial" w:hAnsi="Arial" w:cs="Arial"/>
                <w:color w:val="000000" w:themeColor="text2"/>
              </w:rPr>
              <w:t>4</w:t>
            </w:r>
          </w:p>
        </w:tc>
      </w:tr>
    </w:tbl>
    <w:p w14:paraId="1F1CA13C" w14:textId="77777777" w:rsidR="005D2AC7" w:rsidRPr="007E4B8F" w:rsidRDefault="005D2AC7" w:rsidP="00726491">
      <w:pPr>
        <w:pStyle w:val="BodyTextSI"/>
        <w:rPr>
          <w:rFonts w:ascii="Arial" w:hAnsi="Arial" w:cs="Arial"/>
          <w:b/>
          <w:bCs/>
          <w:color w:val="000000" w:themeColor="text2"/>
        </w:rPr>
      </w:pPr>
    </w:p>
    <w:p w14:paraId="15005F50" w14:textId="261B07C9" w:rsidR="00FB2F6B" w:rsidRPr="007E4B8F" w:rsidRDefault="00FB2F6B" w:rsidP="00D024B9">
      <w:pPr>
        <w:pStyle w:val="BodyTextSI"/>
        <w:rPr>
          <w:rFonts w:ascii="Arial" w:hAnsi="Arial" w:cs="Arial"/>
          <w:b/>
          <w:bCs/>
          <w:color w:val="000000" w:themeColor="text2"/>
          <w:sz w:val="28"/>
          <w:szCs w:val="28"/>
        </w:rPr>
      </w:pPr>
      <w:r w:rsidRPr="007E4B8F">
        <w:rPr>
          <w:rFonts w:ascii="Arial" w:hAnsi="Arial" w:cs="Arial"/>
          <w:b/>
          <w:bCs/>
          <w:color w:val="000000" w:themeColor="text2"/>
          <w:sz w:val="28"/>
          <w:szCs w:val="28"/>
        </w:rPr>
        <w:t>Assessment Requirements</w:t>
      </w:r>
    </w:p>
    <w:p w14:paraId="6D8C9B22" w14:textId="7DAF89F3" w:rsidR="00FB2F6B" w:rsidRPr="007E4B8F" w:rsidRDefault="00FB2F6B" w:rsidP="00D024B9">
      <w:pPr>
        <w:pStyle w:val="BodyTextSI"/>
        <w:rPr>
          <w:rFonts w:ascii="Arial" w:hAnsi="Arial" w:cs="Arial"/>
          <w:b/>
          <w:bCs/>
          <w:color w:val="000000" w:themeColor="text2"/>
        </w:rPr>
      </w:pPr>
      <w:r w:rsidRPr="007E4B8F">
        <w:rPr>
          <w:rFonts w:ascii="Arial" w:hAnsi="Arial" w:cs="Arial"/>
          <w:b/>
          <w:bCs/>
          <w:color w:val="000000" w:themeColor="text2"/>
        </w:rPr>
        <w:t>Performance evidence</w:t>
      </w:r>
    </w:p>
    <w:p w14:paraId="02F3B027" w14:textId="77777777" w:rsidR="0058527E" w:rsidRPr="007E4B8F" w:rsidRDefault="0058527E" w:rsidP="000003F4">
      <w:pPr>
        <w:pStyle w:val="SIText"/>
        <w:rPr>
          <w:rFonts w:cs="Arial"/>
        </w:rPr>
      </w:pPr>
      <w:r w:rsidRPr="007E4B8F">
        <w:rPr>
          <w:rFonts w:cs="Arial"/>
        </w:rPr>
        <w:t xml:space="preserve">An individual demonstrating competency must satisfy </w:t>
      </w:r>
      <w:proofErr w:type="gramStart"/>
      <w:r w:rsidRPr="007E4B8F">
        <w:rPr>
          <w:rFonts w:cs="Arial"/>
        </w:rPr>
        <w:t>all of</w:t>
      </w:r>
      <w:proofErr w:type="gramEnd"/>
      <w:r w:rsidRPr="007E4B8F">
        <w:rPr>
          <w:rFonts w:cs="Arial"/>
        </w:rPr>
        <w:t xml:space="preserve"> the elements and performance criteria in this unit.</w:t>
      </w:r>
    </w:p>
    <w:p w14:paraId="306435D2" w14:textId="47BCB694" w:rsidR="00C602DE" w:rsidRPr="007E4B8F" w:rsidRDefault="0058527E" w:rsidP="000003F4">
      <w:pPr>
        <w:pStyle w:val="SIText"/>
        <w:rPr>
          <w:rFonts w:cs="Arial"/>
        </w:rPr>
      </w:pPr>
      <w:r w:rsidRPr="007E4B8F">
        <w:rPr>
          <w:rFonts w:cs="Arial"/>
        </w:rPr>
        <w:t>There must be evidence that the individual h</w:t>
      </w:r>
      <w:r w:rsidR="000003F4" w:rsidRPr="007E4B8F">
        <w:rPr>
          <w:rFonts w:cs="Arial"/>
        </w:rPr>
        <w:t>as:</w:t>
      </w:r>
      <w:r w:rsidRPr="007E4B8F">
        <w:rPr>
          <w:rFonts w:cs="Arial"/>
        </w:rPr>
        <w:t xml:space="preserve"> </w:t>
      </w:r>
    </w:p>
    <w:p w14:paraId="54DA93E9" w14:textId="380B6F4E" w:rsidR="000003F4" w:rsidRPr="007E4B8F" w:rsidRDefault="00B14553" w:rsidP="000003F4">
      <w:pPr>
        <w:pStyle w:val="SIBulletList1"/>
        <w:rPr>
          <w:rFonts w:cs="Arial"/>
        </w:rPr>
      </w:pPr>
      <w:r w:rsidRPr="007E4B8F">
        <w:rPr>
          <w:rFonts w:cs="Arial"/>
        </w:rPr>
        <w:t xml:space="preserve">managed, within legal scope of practice and with veterinary supervision, </w:t>
      </w:r>
      <w:r w:rsidR="000003F4" w:rsidRPr="007E4B8F">
        <w:rPr>
          <w:rFonts w:cs="Arial"/>
        </w:rPr>
        <w:t xml:space="preserve">a minimum of five </w:t>
      </w:r>
      <w:r w:rsidRPr="007E4B8F">
        <w:rPr>
          <w:rFonts w:cs="Arial"/>
        </w:rPr>
        <w:t xml:space="preserve">veterinary </w:t>
      </w:r>
      <w:r w:rsidR="000003F4" w:rsidRPr="007E4B8F">
        <w:rPr>
          <w:rFonts w:cs="Arial"/>
        </w:rPr>
        <w:t xml:space="preserve">emergency situations, </w:t>
      </w:r>
      <w:r w:rsidR="00927F73" w:rsidRPr="007E4B8F">
        <w:rPr>
          <w:rFonts w:cs="Arial"/>
        </w:rPr>
        <w:t xml:space="preserve">and has </w:t>
      </w:r>
      <w:r w:rsidR="000003F4" w:rsidRPr="007E4B8F">
        <w:rPr>
          <w:rFonts w:cs="Arial"/>
        </w:rPr>
        <w:t>(for each):</w:t>
      </w:r>
    </w:p>
    <w:p w14:paraId="60692F14" w14:textId="605C8B33" w:rsidR="000003F4" w:rsidRPr="007E4B8F" w:rsidRDefault="00B14553" w:rsidP="00B14553">
      <w:pPr>
        <w:pStyle w:val="SIBulletList2"/>
        <w:rPr>
          <w:rFonts w:cs="Arial"/>
        </w:rPr>
      </w:pPr>
      <w:r w:rsidRPr="007E4B8F">
        <w:rPr>
          <w:rFonts w:cs="Arial"/>
        </w:rPr>
        <w:t>minimised</w:t>
      </w:r>
      <w:r w:rsidR="000003F4" w:rsidRPr="007E4B8F">
        <w:rPr>
          <w:rFonts w:cs="Arial"/>
        </w:rPr>
        <w:t xml:space="preserve"> </w:t>
      </w:r>
      <w:r w:rsidRPr="007E4B8F">
        <w:rPr>
          <w:rFonts w:cs="Arial"/>
        </w:rPr>
        <w:t xml:space="preserve">the </w:t>
      </w:r>
      <w:r w:rsidR="000003F4" w:rsidRPr="007E4B8F">
        <w:rPr>
          <w:rFonts w:cs="Arial"/>
        </w:rPr>
        <w:t>animal</w:t>
      </w:r>
      <w:r w:rsidRPr="007E4B8F">
        <w:rPr>
          <w:rFonts w:cs="Arial"/>
        </w:rPr>
        <w:t>’</w:t>
      </w:r>
      <w:r w:rsidR="000003F4" w:rsidRPr="007E4B8F">
        <w:rPr>
          <w:rFonts w:cs="Arial"/>
        </w:rPr>
        <w:t xml:space="preserve">s </w:t>
      </w:r>
      <w:r w:rsidRPr="007E4B8F">
        <w:rPr>
          <w:rFonts w:cs="Arial"/>
        </w:rPr>
        <w:t xml:space="preserve">stress and discomfort </w:t>
      </w:r>
    </w:p>
    <w:p w14:paraId="3E3FFF83" w14:textId="2BB4FB5B" w:rsidR="000003F4" w:rsidRPr="007E4B8F" w:rsidRDefault="000003F4" w:rsidP="00B14553">
      <w:pPr>
        <w:pStyle w:val="SIBulletList2"/>
        <w:rPr>
          <w:rFonts w:cs="Arial"/>
        </w:rPr>
      </w:pPr>
      <w:r w:rsidRPr="007E4B8F">
        <w:rPr>
          <w:rFonts w:cs="Arial"/>
        </w:rPr>
        <w:t xml:space="preserve">maintained hygiene and infection </w:t>
      </w:r>
      <w:r w:rsidR="00604343" w:rsidRPr="007E4B8F">
        <w:rPr>
          <w:rFonts w:cs="Arial"/>
        </w:rPr>
        <w:t xml:space="preserve">prevention and </w:t>
      </w:r>
      <w:r w:rsidRPr="007E4B8F">
        <w:rPr>
          <w:rFonts w:cs="Arial"/>
        </w:rPr>
        <w:t>control</w:t>
      </w:r>
      <w:r w:rsidR="00604343" w:rsidRPr="007E4B8F">
        <w:rPr>
          <w:rFonts w:cs="Arial"/>
        </w:rPr>
        <w:t xml:space="preserve"> standard pre</w:t>
      </w:r>
      <w:r w:rsidR="004E52CA" w:rsidRPr="007E4B8F">
        <w:rPr>
          <w:rFonts w:cs="Arial"/>
        </w:rPr>
        <w:t>cautions</w:t>
      </w:r>
      <w:r w:rsidR="00B14553" w:rsidRPr="007E4B8F">
        <w:rPr>
          <w:rFonts w:cs="Arial"/>
        </w:rPr>
        <w:t xml:space="preserve"> </w:t>
      </w:r>
      <w:r w:rsidRPr="007E4B8F">
        <w:rPr>
          <w:rFonts w:cs="Arial"/>
        </w:rPr>
        <w:t>to reduce the risk of infection and cross-infection during emergency life support situations</w:t>
      </w:r>
    </w:p>
    <w:p w14:paraId="383A17FC" w14:textId="591B9232" w:rsidR="000003F4" w:rsidRPr="007E4B8F" w:rsidRDefault="000003F4" w:rsidP="00B14553">
      <w:pPr>
        <w:pStyle w:val="SIBulletList2"/>
        <w:rPr>
          <w:rFonts w:cs="Arial"/>
        </w:rPr>
      </w:pPr>
      <w:r w:rsidRPr="007E4B8F">
        <w:rPr>
          <w:rFonts w:cs="Arial"/>
        </w:rPr>
        <w:t xml:space="preserve">worked </w:t>
      </w:r>
      <w:r w:rsidR="00B14553" w:rsidRPr="007E4B8F">
        <w:rPr>
          <w:rFonts w:cs="Arial"/>
        </w:rPr>
        <w:t>with at least one other person</w:t>
      </w:r>
      <w:r w:rsidRPr="007E4B8F">
        <w:rPr>
          <w:rFonts w:cs="Arial"/>
        </w:rPr>
        <w:t xml:space="preserve"> and the supervising veterinarian in </w:t>
      </w:r>
      <w:r w:rsidR="0039490C" w:rsidRPr="007E4B8F">
        <w:rPr>
          <w:rFonts w:cs="Arial"/>
        </w:rPr>
        <w:t xml:space="preserve">the </w:t>
      </w:r>
      <w:r w:rsidRPr="007E4B8F">
        <w:rPr>
          <w:rFonts w:cs="Arial"/>
        </w:rPr>
        <w:t>emergency life support situation</w:t>
      </w:r>
    </w:p>
    <w:p w14:paraId="27B6FEC2" w14:textId="77777777" w:rsidR="000003F4" w:rsidRPr="007E4B8F" w:rsidRDefault="000003F4" w:rsidP="00B14553">
      <w:pPr>
        <w:pStyle w:val="SIBulletList1"/>
        <w:rPr>
          <w:rFonts w:cs="Arial"/>
        </w:rPr>
      </w:pPr>
      <w:r w:rsidRPr="007E4B8F">
        <w:rPr>
          <w:rFonts w:cs="Arial"/>
        </w:rPr>
        <w:t>carried out triage procedures for a minimum of two animals</w:t>
      </w:r>
    </w:p>
    <w:p w14:paraId="325814A5" w14:textId="24F920BC" w:rsidR="000003F4" w:rsidRPr="007E4B8F" w:rsidRDefault="000003F4" w:rsidP="00B14553">
      <w:pPr>
        <w:pStyle w:val="SIBulletList1"/>
        <w:rPr>
          <w:rFonts w:cs="Arial"/>
        </w:rPr>
      </w:pPr>
      <w:r w:rsidRPr="007E4B8F">
        <w:rPr>
          <w:rFonts w:cs="Arial"/>
        </w:rPr>
        <w:t>demonstrated cardiopulmonary resuscitation (CPR) procedures on a minimum of two occasions, on</w:t>
      </w:r>
      <w:r w:rsidR="00B14553" w:rsidRPr="007E4B8F">
        <w:rPr>
          <w:rFonts w:cs="Arial"/>
        </w:rPr>
        <w:t xml:space="preserve"> </w:t>
      </w:r>
      <w:r w:rsidRPr="007E4B8F">
        <w:rPr>
          <w:rFonts w:cs="Arial"/>
        </w:rPr>
        <w:t>real or model animals</w:t>
      </w:r>
    </w:p>
    <w:p w14:paraId="781CD24F" w14:textId="77777777" w:rsidR="000003F4" w:rsidRPr="007E4B8F" w:rsidRDefault="000003F4" w:rsidP="00B14553">
      <w:pPr>
        <w:pStyle w:val="SIBulletList1"/>
        <w:rPr>
          <w:rFonts w:cs="Arial"/>
        </w:rPr>
      </w:pPr>
      <w:r w:rsidRPr="007E4B8F">
        <w:rPr>
          <w:rFonts w:cs="Arial"/>
        </w:rPr>
        <w:t>demonstrated procedures for haemorrhage control on a minimum of one occasion, on a real or model animal</w:t>
      </w:r>
    </w:p>
    <w:p w14:paraId="740C6212" w14:textId="7B11895E" w:rsidR="0058527E" w:rsidRPr="007E4B8F" w:rsidRDefault="000003F4" w:rsidP="0058527E">
      <w:pPr>
        <w:pStyle w:val="SIBulletList1"/>
        <w:rPr>
          <w:rFonts w:cs="Arial"/>
        </w:rPr>
      </w:pPr>
      <w:r w:rsidRPr="007E4B8F">
        <w:rPr>
          <w:rFonts w:cs="Arial"/>
        </w:rPr>
        <w:t xml:space="preserve">intubated a minimum of </w:t>
      </w:r>
      <w:r w:rsidR="00B14553" w:rsidRPr="007E4B8F">
        <w:rPr>
          <w:rFonts w:cs="Arial"/>
        </w:rPr>
        <w:t>two</w:t>
      </w:r>
      <w:r w:rsidRPr="007E4B8F">
        <w:rPr>
          <w:rFonts w:cs="Arial"/>
        </w:rPr>
        <w:t xml:space="preserve"> </w:t>
      </w:r>
      <w:r w:rsidR="00B14553" w:rsidRPr="007E4B8F">
        <w:rPr>
          <w:rFonts w:cs="Arial"/>
        </w:rPr>
        <w:t>real or model animals.</w:t>
      </w:r>
    </w:p>
    <w:p w14:paraId="6049A1AE" w14:textId="77777777" w:rsidR="00B14553" w:rsidRPr="007E4B8F" w:rsidRDefault="00B14553" w:rsidP="00B14553">
      <w:pPr>
        <w:pStyle w:val="SIBulletList1"/>
        <w:numPr>
          <w:ilvl w:val="0"/>
          <w:numId w:val="0"/>
        </w:numPr>
        <w:ind w:left="720"/>
        <w:rPr>
          <w:rFonts w:cs="Arial"/>
        </w:rPr>
      </w:pPr>
    </w:p>
    <w:p w14:paraId="235092BA" w14:textId="4D1D14DE" w:rsidR="0058527E" w:rsidRPr="007E4B8F" w:rsidRDefault="0058527E" w:rsidP="00E43883">
      <w:pPr>
        <w:pStyle w:val="SIBulletList1"/>
        <w:numPr>
          <w:ilvl w:val="0"/>
          <w:numId w:val="0"/>
        </w:numPr>
        <w:rPr>
          <w:rFonts w:cs="Arial"/>
        </w:rPr>
      </w:pPr>
      <w:r w:rsidRPr="007E4B8F">
        <w:rPr>
          <w:rFonts w:cs="Arial"/>
        </w:rPr>
        <w:t xml:space="preserve">Performance must be demonstrated in a </w:t>
      </w:r>
      <w:r w:rsidR="00E43883" w:rsidRPr="007E4B8F">
        <w:rPr>
          <w:rFonts w:cs="Arial"/>
        </w:rPr>
        <w:t>veterinary practice, emergency hospital or critical care practice,</w:t>
      </w:r>
      <w:r w:rsidRPr="007E4B8F">
        <w:rPr>
          <w:rFonts w:cs="Arial"/>
        </w:rPr>
        <w:t xml:space="preserve"> or an environment that accurately reflects a </w:t>
      </w:r>
      <w:r w:rsidR="00E43883" w:rsidRPr="007E4B8F">
        <w:rPr>
          <w:rFonts w:cs="Arial"/>
        </w:rPr>
        <w:t xml:space="preserve">veterinary </w:t>
      </w:r>
      <w:r w:rsidRPr="007E4B8F">
        <w:rPr>
          <w:rFonts w:cs="Arial"/>
        </w:rPr>
        <w:t xml:space="preserve">practice where </w:t>
      </w:r>
      <w:r w:rsidR="00E43883" w:rsidRPr="007E4B8F">
        <w:rPr>
          <w:rFonts w:cs="Arial"/>
        </w:rPr>
        <w:t xml:space="preserve">animals requiring </w:t>
      </w:r>
      <w:r w:rsidR="00E43883" w:rsidRPr="007E4B8F">
        <w:rPr>
          <w:rFonts w:cs="Arial"/>
        </w:rPr>
        <w:lastRenderedPageBreak/>
        <w:t>emergency and critical care procedures are presented</w:t>
      </w:r>
      <w:r w:rsidR="00D73495" w:rsidRPr="007E4B8F">
        <w:rPr>
          <w:rFonts w:cs="Arial"/>
        </w:rPr>
        <w:t xml:space="preserve">, unless specified otherwise in the Performance Evidence above. </w:t>
      </w:r>
    </w:p>
    <w:p w14:paraId="1AAB2BE9" w14:textId="77777777" w:rsidR="00E43883" w:rsidRPr="007E4B8F" w:rsidRDefault="00E43883" w:rsidP="00E43883">
      <w:pPr>
        <w:pStyle w:val="SIBulletList1"/>
        <w:numPr>
          <w:ilvl w:val="0"/>
          <w:numId w:val="0"/>
        </w:numPr>
        <w:rPr>
          <w:rFonts w:cs="Arial"/>
        </w:rPr>
      </w:pPr>
    </w:p>
    <w:p w14:paraId="1CACF4A4" w14:textId="7E1CC9CB" w:rsidR="002D4A5E" w:rsidRPr="007E4B8F" w:rsidRDefault="002D4A5E" w:rsidP="002D4A5E">
      <w:pPr>
        <w:pStyle w:val="BodyTextSI"/>
        <w:rPr>
          <w:rFonts w:ascii="Arial" w:hAnsi="Arial" w:cs="Arial"/>
          <w:b/>
          <w:bCs/>
          <w:color w:val="000000" w:themeColor="text2"/>
        </w:rPr>
      </w:pPr>
      <w:r w:rsidRPr="007E4B8F">
        <w:rPr>
          <w:rFonts w:ascii="Arial" w:hAnsi="Arial" w:cs="Arial"/>
          <w:b/>
          <w:bCs/>
          <w:color w:val="000000" w:themeColor="text2"/>
        </w:rPr>
        <w:t>Knowledge evidence</w:t>
      </w:r>
    </w:p>
    <w:p w14:paraId="0574E596" w14:textId="77777777" w:rsidR="0058527E" w:rsidRPr="007E4B8F" w:rsidRDefault="0058527E" w:rsidP="00E43883">
      <w:pPr>
        <w:pStyle w:val="SIText"/>
        <w:rPr>
          <w:rFonts w:cs="Arial"/>
        </w:rPr>
      </w:pPr>
      <w:r w:rsidRPr="007E4B8F">
        <w:rPr>
          <w:rFonts w:cs="Arial"/>
        </w:rPr>
        <w:t>An individual must be able to demonstrate the knowledge required to perform the tasks outlined in the elements and performance criteria of this unit. This includes knowledge of:</w:t>
      </w:r>
    </w:p>
    <w:p w14:paraId="60558722" w14:textId="52F430EB" w:rsidR="00E43883" w:rsidRPr="007E4B8F" w:rsidRDefault="00E43883" w:rsidP="00E43883">
      <w:pPr>
        <w:pStyle w:val="SIBulletList1"/>
        <w:rPr>
          <w:rFonts w:cs="Arial"/>
        </w:rPr>
      </w:pPr>
      <w:r w:rsidRPr="007E4B8F">
        <w:rPr>
          <w:rFonts w:cs="Arial"/>
        </w:rPr>
        <w:t>animal anatomy and physiology related to emergency situations, animal health status assessment and monitoring, and emergency procedures</w:t>
      </w:r>
    </w:p>
    <w:p w14:paraId="4C2DFAA5" w14:textId="77777777" w:rsidR="00E43883" w:rsidRPr="007E4B8F" w:rsidRDefault="00E43883" w:rsidP="00E43883">
      <w:pPr>
        <w:pStyle w:val="SIBulletList1"/>
        <w:rPr>
          <w:rFonts w:cs="Arial"/>
        </w:rPr>
      </w:pPr>
      <w:r w:rsidRPr="007E4B8F">
        <w:rPr>
          <w:rFonts w:cs="Arial"/>
        </w:rPr>
        <w:t>animal first aid techniques</w:t>
      </w:r>
    </w:p>
    <w:p w14:paraId="795C2DCA" w14:textId="41A90D54" w:rsidR="00E43883" w:rsidRPr="007E4B8F" w:rsidRDefault="00E43883" w:rsidP="00E43883">
      <w:pPr>
        <w:pStyle w:val="SIBulletList1"/>
        <w:rPr>
          <w:rFonts w:cs="Arial"/>
        </w:rPr>
      </w:pPr>
      <w:r w:rsidRPr="007E4B8F">
        <w:rPr>
          <w:rFonts w:cs="Arial"/>
        </w:rPr>
        <w:t>safety hazards associated with performing emergency procedures, including on sick, injured, anxious and frightened animals</w:t>
      </w:r>
    </w:p>
    <w:p w14:paraId="547F28A3" w14:textId="6554174A" w:rsidR="00BC2481" w:rsidRPr="007E4B8F" w:rsidRDefault="00BC2481" w:rsidP="00BC2481">
      <w:pPr>
        <w:pStyle w:val="SIBulletList1"/>
        <w:rPr>
          <w:rFonts w:cs="Arial"/>
        </w:rPr>
      </w:pPr>
      <w:r w:rsidRPr="007E4B8F">
        <w:rPr>
          <w:rFonts w:cs="Arial"/>
        </w:rPr>
        <w:t>safe handling techniques for trauma patients</w:t>
      </w:r>
    </w:p>
    <w:p w14:paraId="39DCE169" w14:textId="77777777" w:rsidR="00E43883" w:rsidRPr="007E4B8F" w:rsidRDefault="00E43883" w:rsidP="00E43883">
      <w:pPr>
        <w:pStyle w:val="SIBulletList1"/>
        <w:rPr>
          <w:rFonts w:cs="Arial"/>
        </w:rPr>
      </w:pPr>
      <w:r w:rsidRPr="007E4B8F">
        <w:rPr>
          <w:rFonts w:cs="Arial"/>
        </w:rPr>
        <w:t>visual assessment techniques to observe and report on animal condition and health status to the veterinarian, including:</w:t>
      </w:r>
    </w:p>
    <w:p w14:paraId="69C0420C" w14:textId="77777777" w:rsidR="00E43883" w:rsidRPr="007E4B8F" w:rsidRDefault="00E43883" w:rsidP="00E43883">
      <w:pPr>
        <w:pStyle w:val="SIBulletList2"/>
        <w:rPr>
          <w:rFonts w:cs="Arial"/>
        </w:rPr>
      </w:pPr>
      <w:r w:rsidRPr="007E4B8F">
        <w:rPr>
          <w:rFonts w:cs="Arial"/>
        </w:rPr>
        <w:t>level of consciousness</w:t>
      </w:r>
    </w:p>
    <w:p w14:paraId="0FB2BC73" w14:textId="77777777" w:rsidR="00E43883" w:rsidRPr="007E4B8F" w:rsidRDefault="00E43883" w:rsidP="00E43883">
      <w:pPr>
        <w:pStyle w:val="SIBulletList2"/>
        <w:rPr>
          <w:rFonts w:cs="Arial"/>
        </w:rPr>
      </w:pPr>
      <w:r w:rsidRPr="007E4B8F">
        <w:rPr>
          <w:rFonts w:cs="Arial"/>
        </w:rPr>
        <w:t>external bleeding</w:t>
      </w:r>
    </w:p>
    <w:p w14:paraId="56F44571" w14:textId="77777777" w:rsidR="00E43883" w:rsidRPr="007E4B8F" w:rsidRDefault="00E43883" w:rsidP="00E43883">
      <w:pPr>
        <w:pStyle w:val="SIBulletList2"/>
        <w:rPr>
          <w:rFonts w:cs="Arial"/>
        </w:rPr>
      </w:pPr>
      <w:r w:rsidRPr="007E4B8F">
        <w:rPr>
          <w:rFonts w:cs="Arial"/>
        </w:rPr>
        <w:t>swelling</w:t>
      </w:r>
    </w:p>
    <w:p w14:paraId="7418ECB2" w14:textId="77777777" w:rsidR="00E43883" w:rsidRPr="007E4B8F" w:rsidRDefault="00E43883" w:rsidP="00E43883">
      <w:pPr>
        <w:pStyle w:val="SIBulletList2"/>
        <w:rPr>
          <w:rFonts w:cs="Arial"/>
        </w:rPr>
      </w:pPr>
      <w:r w:rsidRPr="007E4B8F">
        <w:rPr>
          <w:rFonts w:cs="Arial"/>
        </w:rPr>
        <w:t>ataxia</w:t>
      </w:r>
    </w:p>
    <w:p w14:paraId="7B3D5109" w14:textId="77777777" w:rsidR="00E43883" w:rsidRPr="007E4B8F" w:rsidRDefault="00E43883" w:rsidP="00E43883">
      <w:pPr>
        <w:pStyle w:val="SIBulletList2"/>
        <w:rPr>
          <w:rFonts w:cs="Arial"/>
        </w:rPr>
      </w:pPr>
      <w:r w:rsidRPr="007E4B8F">
        <w:rPr>
          <w:rFonts w:cs="Arial"/>
        </w:rPr>
        <w:t>body guarding</w:t>
      </w:r>
    </w:p>
    <w:p w14:paraId="7A5AC785" w14:textId="77777777" w:rsidR="00E43883" w:rsidRPr="007E4B8F" w:rsidRDefault="00E43883" w:rsidP="00E43883">
      <w:pPr>
        <w:pStyle w:val="SIBulletList2"/>
        <w:rPr>
          <w:rFonts w:cs="Arial"/>
        </w:rPr>
      </w:pPr>
      <w:r w:rsidRPr="007E4B8F">
        <w:rPr>
          <w:rFonts w:cs="Arial"/>
        </w:rPr>
        <w:t xml:space="preserve">behaviour </w:t>
      </w:r>
    </w:p>
    <w:p w14:paraId="07A51FE6" w14:textId="77777777" w:rsidR="00E43883" w:rsidRPr="007E4B8F" w:rsidRDefault="00E43883" w:rsidP="00E43883">
      <w:pPr>
        <w:pStyle w:val="SIBulletList2"/>
        <w:rPr>
          <w:rFonts w:cs="Arial"/>
        </w:rPr>
      </w:pPr>
      <w:r w:rsidRPr="007E4B8F">
        <w:rPr>
          <w:rFonts w:cs="Arial"/>
        </w:rPr>
        <w:t>vocal sounds</w:t>
      </w:r>
    </w:p>
    <w:p w14:paraId="64C5614A" w14:textId="77777777" w:rsidR="00E43883" w:rsidRPr="007E4B8F" w:rsidRDefault="00E43883" w:rsidP="00E43883">
      <w:pPr>
        <w:pStyle w:val="SIBulletList2"/>
        <w:rPr>
          <w:rFonts w:cs="Arial"/>
        </w:rPr>
      </w:pPr>
      <w:r w:rsidRPr="007E4B8F">
        <w:rPr>
          <w:rFonts w:cs="Arial"/>
        </w:rPr>
        <w:t>abnormal body, head or limb presentation</w:t>
      </w:r>
    </w:p>
    <w:p w14:paraId="03325091" w14:textId="77777777" w:rsidR="00E43883" w:rsidRPr="007E4B8F" w:rsidRDefault="00E43883" w:rsidP="00E43883">
      <w:pPr>
        <w:pStyle w:val="SIBulletList2"/>
        <w:rPr>
          <w:rFonts w:cs="Arial"/>
        </w:rPr>
      </w:pPr>
      <w:r w:rsidRPr="007E4B8F">
        <w:rPr>
          <w:rFonts w:cs="Arial"/>
        </w:rPr>
        <w:t>presence, colour, texture and volume of discharge from any orifice</w:t>
      </w:r>
    </w:p>
    <w:p w14:paraId="330355FE" w14:textId="77777777" w:rsidR="00E43883" w:rsidRPr="007E4B8F" w:rsidRDefault="00E43883" w:rsidP="00E43883">
      <w:pPr>
        <w:pStyle w:val="SIBulletList1"/>
        <w:rPr>
          <w:rFonts w:cs="Arial"/>
        </w:rPr>
      </w:pPr>
      <w:r w:rsidRPr="007E4B8F">
        <w:rPr>
          <w:rFonts w:cs="Arial"/>
        </w:rPr>
        <w:t>manual assessment techniques to observe and report on animal condition and health status to the veterinarian, including:</w:t>
      </w:r>
    </w:p>
    <w:p w14:paraId="2206CD10" w14:textId="77777777" w:rsidR="00E43883" w:rsidRPr="007E4B8F" w:rsidRDefault="00E43883" w:rsidP="00E43883">
      <w:pPr>
        <w:pStyle w:val="SIBulletList2"/>
        <w:rPr>
          <w:rFonts w:cs="Arial"/>
        </w:rPr>
      </w:pPr>
      <w:r w:rsidRPr="007E4B8F">
        <w:rPr>
          <w:rFonts w:cs="Arial"/>
        </w:rPr>
        <w:t>temperature</w:t>
      </w:r>
    </w:p>
    <w:p w14:paraId="79F5A5D7" w14:textId="77777777" w:rsidR="00E43883" w:rsidRPr="007E4B8F" w:rsidRDefault="00E43883" w:rsidP="00E43883">
      <w:pPr>
        <w:pStyle w:val="SIBulletList2"/>
        <w:rPr>
          <w:rFonts w:cs="Arial"/>
        </w:rPr>
      </w:pPr>
      <w:r w:rsidRPr="007E4B8F">
        <w:rPr>
          <w:rFonts w:cs="Arial"/>
        </w:rPr>
        <w:t>pulse</w:t>
      </w:r>
    </w:p>
    <w:p w14:paraId="5FE830CD" w14:textId="77777777" w:rsidR="00E43883" w:rsidRPr="007E4B8F" w:rsidRDefault="00E43883" w:rsidP="00E43883">
      <w:pPr>
        <w:pStyle w:val="SIBulletList2"/>
        <w:rPr>
          <w:rFonts w:cs="Arial"/>
        </w:rPr>
      </w:pPr>
      <w:r w:rsidRPr="007E4B8F">
        <w:rPr>
          <w:rFonts w:cs="Arial"/>
        </w:rPr>
        <w:t>respiration</w:t>
      </w:r>
    </w:p>
    <w:p w14:paraId="69A50083" w14:textId="77777777" w:rsidR="00E43883" w:rsidRPr="007E4B8F" w:rsidRDefault="00E43883" w:rsidP="00E43883">
      <w:pPr>
        <w:pStyle w:val="SIBulletList2"/>
        <w:rPr>
          <w:rFonts w:cs="Arial"/>
        </w:rPr>
      </w:pPr>
      <w:r w:rsidRPr="007E4B8F">
        <w:rPr>
          <w:rFonts w:cs="Arial"/>
        </w:rPr>
        <w:t>capillary refill</w:t>
      </w:r>
    </w:p>
    <w:p w14:paraId="7A118BD6" w14:textId="77777777" w:rsidR="00E43883" w:rsidRPr="007E4B8F" w:rsidRDefault="00E43883" w:rsidP="00E43883">
      <w:pPr>
        <w:pStyle w:val="SIBulletList2"/>
        <w:rPr>
          <w:rFonts w:cs="Arial"/>
        </w:rPr>
      </w:pPr>
      <w:r w:rsidRPr="007E4B8F">
        <w:rPr>
          <w:rFonts w:cs="Arial"/>
        </w:rPr>
        <w:t>hydration status</w:t>
      </w:r>
    </w:p>
    <w:p w14:paraId="0E2E8050" w14:textId="77777777" w:rsidR="00E43883" w:rsidRPr="007E4B8F" w:rsidRDefault="00E43883" w:rsidP="00E43883">
      <w:pPr>
        <w:pStyle w:val="SIBulletList2"/>
        <w:rPr>
          <w:rFonts w:cs="Arial"/>
        </w:rPr>
      </w:pPr>
      <w:r w:rsidRPr="007E4B8F">
        <w:rPr>
          <w:rFonts w:cs="Arial"/>
        </w:rPr>
        <w:t>pupillary reflex</w:t>
      </w:r>
    </w:p>
    <w:p w14:paraId="28FD425F" w14:textId="77777777" w:rsidR="00E43883" w:rsidRPr="007E4B8F" w:rsidRDefault="00E43883" w:rsidP="00E43883">
      <w:pPr>
        <w:pStyle w:val="SIBulletList2"/>
        <w:rPr>
          <w:rFonts w:cs="Arial"/>
        </w:rPr>
      </w:pPr>
      <w:r w:rsidRPr="007E4B8F">
        <w:rPr>
          <w:rFonts w:cs="Arial"/>
        </w:rPr>
        <w:t>mucous membrane colour</w:t>
      </w:r>
    </w:p>
    <w:p w14:paraId="16E81107" w14:textId="77777777" w:rsidR="00E43883" w:rsidRPr="007E4B8F" w:rsidRDefault="00E43883" w:rsidP="00E43883">
      <w:pPr>
        <w:pStyle w:val="SIBulletList2"/>
        <w:rPr>
          <w:rFonts w:cs="Arial"/>
        </w:rPr>
      </w:pPr>
      <w:r w:rsidRPr="007E4B8F">
        <w:rPr>
          <w:rFonts w:cs="Arial"/>
        </w:rPr>
        <w:t>pain or guarding on palpation</w:t>
      </w:r>
    </w:p>
    <w:p w14:paraId="19D2328B" w14:textId="77777777" w:rsidR="00E43883" w:rsidRPr="007E4B8F" w:rsidRDefault="00E43883" w:rsidP="00E43883">
      <w:pPr>
        <w:pStyle w:val="SIBulletList1"/>
        <w:rPr>
          <w:rFonts w:cs="Arial"/>
        </w:rPr>
      </w:pPr>
      <w:r w:rsidRPr="007E4B8F">
        <w:rPr>
          <w:rFonts w:cs="Arial"/>
        </w:rPr>
        <w:t>nursing support required in first aid procedures to sustain life, including:</w:t>
      </w:r>
    </w:p>
    <w:p w14:paraId="2FE9B98A" w14:textId="1732FABF" w:rsidR="00E43883" w:rsidRPr="007E4B8F" w:rsidRDefault="00D73495" w:rsidP="00E43883">
      <w:pPr>
        <w:pStyle w:val="SIBulletList2"/>
        <w:rPr>
          <w:rFonts w:cs="Arial"/>
        </w:rPr>
      </w:pPr>
      <w:r w:rsidRPr="007E4B8F">
        <w:rPr>
          <w:rFonts w:cs="Arial"/>
        </w:rPr>
        <w:t>current industry CPR procedures</w:t>
      </w:r>
    </w:p>
    <w:p w14:paraId="347FC211" w14:textId="77777777" w:rsidR="00E43883" w:rsidRPr="007E4B8F" w:rsidRDefault="00E43883" w:rsidP="00E43883">
      <w:pPr>
        <w:pStyle w:val="SIBulletList2"/>
        <w:rPr>
          <w:rFonts w:cs="Arial"/>
        </w:rPr>
      </w:pPr>
      <w:r w:rsidRPr="007E4B8F">
        <w:rPr>
          <w:rFonts w:cs="Arial"/>
        </w:rPr>
        <w:t>defibrillation</w:t>
      </w:r>
    </w:p>
    <w:p w14:paraId="2444E556" w14:textId="168D4A29" w:rsidR="00E43883" w:rsidRPr="007E4B8F" w:rsidRDefault="00D73495" w:rsidP="00E43883">
      <w:pPr>
        <w:pStyle w:val="SIBulletList2"/>
        <w:rPr>
          <w:rFonts w:cs="Arial"/>
        </w:rPr>
      </w:pPr>
      <w:r w:rsidRPr="007E4B8F">
        <w:rPr>
          <w:rFonts w:cs="Arial"/>
        </w:rPr>
        <w:t>haemorrhage</w:t>
      </w:r>
      <w:r w:rsidR="00E43883" w:rsidRPr="007E4B8F">
        <w:rPr>
          <w:rFonts w:cs="Arial"/>
        </w:rPr>
        <w:t xml:space="preserve"> control</w:t>
      </w:r>
    </w:p>
    <w:p w14:paraId="021EE1F2" w14:textId="77777777" w:rsidR="00E43883" w:rsidRPr="007E4B8F" w:rsidRDefault="00E43883" w:rsidP="00E43883">
      <w:pPr>
        <w:pStyle w:val="SIBulletList2"/>
        <w:rPr>
          <w:rFonts w:cs="Arial"/>
        </w:rPr>
      </w:pPr>
      <w:r w:rsidRPr="007E4B8F">
        <w:rPr>
          <w:rFonts w:cs="Arial"/>
        </w:rPr>
        <w:t>open-chest cardiac massage</w:t>
      </w:r>
    </w:p>
    <w:p w14:paraId="75CEC240" w14:textId="77777777" w:rsidR="00E43883" w:rsidRPr="007E4B8F" w:rsidRDefault="00E43883" w:rsidP="00E43883">
      <w:pPr>
        <w:pStyle w:val="SIBulletList2"/>
        <w:rPr>
          <w:rFonts w:cs="Arial"/>
        </w:rPr>
      </w:pPr>
      <w:r w:rsidRPr="007E4B8F">
        <w:rPr>
          <w:rFonts w:cs="Arial"/>
        </w:rPr>
        <w:t>tracheostomy procedure</w:t>
      </w:r>
    </w:p>
    <w:p w14:paraId="7EC72B81" w14:textId="4490E46C" w:rsidR="00E43883" w:rsidRPr="007E4B8F" w:rsidRDefault="00D73495" w:rsidP="00D73495">
      <w:pPr>
        <w:pStyle w:val="SIBulletList2"/>
        <w:rPr>
          <w:rFonts w:cs="Arial"/>
        </w:rPr>
      </w:pPr>
      <w:r w:rsidRPr="007E4B8F">
        <w:rPr>
          <w:rFonts w:cs="Arial"/>
        </w:rPr>
        <w:t>intravenous fluid therapy applications in emergency medicine</w:t>
      </w:r>
    </w:p>
    <w:p w14:paraId="47EC8118" w14:textId="3DF84AD9" w:rsidR="00E43883" w:rsidRPr="007E4B8F" w:rsidRDefault="00E43883" w:rsidP="00E43883">
      <w:pPr>
        <w:pStyle w:val="SIBulletList1"/>
        <w:rPr>
          <w:rFonts w:cs="Arial"/>
        </w:rPr>
      </w:pPr>
      <w:r w:rsidRPr="007E4B8F">
        <w:rPr>
          <w:rFonts w:cs="Arial"/>
        </w:rPr>
        <w:t>anaesthesia and anaesthetic agents in emergency procedures</w:t>
      </w:r>
    </w:p>
    <w:p w14:paraId="3D115183" w14:textId="4A3B7C6B" w:rsidR="00D73495" w:rsidRPr="007E4B8F" w:rsidRDefault="00D73495" w:rsidP="00D73495">
      <w:pPr>
        <w:pStyle w:val="SIBulletList1"/>
        <w:rPr>
          <w:rFonts w:cs="Arial"/>
        </w:rPr>
      </w:pPr>
      <w:r w:rsidRPr="007E4B8F">
        <w:rPr>
          <w:rFonts w:cs="Arial"/>
        </w:rPr>
        <w:t>techniques required to:</w:t>
      </w:r>
    </w:p>
    <w:p w14:paraId="5C70EB0D" w14:textId="5830B493" w:rsidR="00D73495" w:rsidRPr="007E4B8F" w:rsidRDefault="00D73495" w:rsidP="00D73495">
      <w:pPr>
        <w:pStyle w:val="SIBulletList2"/>
        <w:rPr>
          <w:rFonts w:cs="Arial"/>
        </w:rPr>
      </w:pPr>
      <w:r w:rsidRPr="007E4B8F">
        <w:rPr>
          <w:rFonts w:cs="Arial"/>
        </w:rPr>
        <w:t>apply direct digital pressure or pressure bandages</w:t>
      </w:r>
    </w:p>
    <w:p w14:paraId="72F6311B" w14:textId="7738B95A" w:rsidR="00D73495" w:rsidRPr="007E4B8F" w:rsidRDefault="00D73495" w:rsidP="00D73495">
      <w:pPr>
        <w:pStyle w:val="SIBulletList2"/>
        <w:rPr>
          <w:rFonts w:cs="Arial"/>
        </w:rPr>
      </w:pPr>
      <w:r w:rsidRPr="007E4B8F">
        <w:rPr>
          <w:rFonts w:cs="Arial"/>
        </w:rPr>
        <w:t>clear airway</w:t>
      </w:r>
    </w:p>
    <w:p w14:paraId="69C6BB69" w14:textId="1FCE6BB5" w:rsidR="00D73495" w:rsidRPr="007E4B8F" w:rsidRDefault="00D73495" w:rsidP="00D73495">
      <w:pPr>
        <w:pStyle w:val="SIBulletList2"/>
        <w:rPr>
          <w:rFonts w:cs="Arial"/>
        </w:rPr>
      </w:pPr>
      <w:r w:rsidRPr="007E4B8F">
        <w:rPr>
          <w:rFonts w:cs="Arial"/>
        </w:rPr>
        <w:t>give oral fluids for caustic ingestion</w:t>
      </w:r>
    </w:p>
    <w:p w14:paraId="0810ACD9" w14:textId="447617BE" w:rsidR="00D73495" w:rsidRPr="007E4B8F" w:rsidRDefault="00D73495" w:rsidP="00D73495">
      <w:pPr>
        <w:pStyle w:val="SIBulletList2"/>
        <w:rPr>
          <w:rFonts w:cs="Arial"/>
        </w:rPr>
      </w:pPr>
      <w:r w:rsidRPr="007E4B8F">
        <w:rPr>
          <w:rFonts w:cs="Arial"/>
        </w:rPr>
        <w:t>identify poison evidence for snakes, toads, ticks, rat bait, snail bait, flea collars and organophosphate pesticides</w:t>
      </w:r>
    </w:p>
    <w:p w14:paraId="02C3C46C" w14:textId="5A58FD02" w:rsidR="00D73495" w:rsidRPr="007E4B8F" w:rsidRDefault="00D73495" w:rsidP="00D73495">
      <w:pPr>
        <w:pStyle w:val="SIBulletList2"/>
        <w:rPr>
          <w:rFonts w:cs="Arial"/>
        </w:rPr>
      </w:pPr>
      <w:r w:rsidRPr="007E4B8F">
        <w:rPr>
          <w:rFonts w:cs="Arial"/>
        </w:rPr>
        <w:t xml:space="preserve">support penetrating foreign bodies </w:t>
      </w:r>
    </w:p>
    <w:p w14:paraId="2B531091" w14:textId="6B4A3774" w:rsidR="00D73495" w:rsidRPr="007E4B8F" w:rsidRDefault="00D73495" w:rsidP="00D73495">
      <w:pPr>
        <w:pStyle w:val="SIBulletList2"/>
        <w:rPr>
          <w:rFonts w:cs="Arial"/>
        </w:rPr>
      </w:pPr>
      <w:r w:rsidRPr="007E4B8F">
        <w:rPr>
          <w:rFonts w:cs="Arial"/>
        </w:rPr>
        <w:t>support fractures</w:t>
      </w:r>
    </w:p>
    <w:p w14:paraId="2CAF6066" w14:textId="03184B04" w:rsidR="00D73495" w:rsidRPr="007E4B8F" w:rsidRDefault="00D73495" w:rsidP="00D73495">
      <w:pPr>
        <w:pStyle w:val="SIBulletList2"/>
        <w:rPr>
          <w:rFonts w:cs="Arial"/>
        </w:rPr>
      </w:pPr>
      <w:r w:rsidRPr="007E4B8F">
        <w:rPr>
          <w:rFonts w:cs="Arial"/>
        </w:rPr>
        <w:t>perform ventilation and cardiac compression</w:t>
      </w:r>
    </w:p>
    <w:p w14:paraId="5F11EBBD" w14:textId="0662FD43" w:rsidR="00D73495" w:rsidRPr="007E4B8F" w:rsidRDefault="00D73495" w:rsidP="00D73495">
      <w:pPr>
        <w:pStyle w:val="SIBulletList2"/>
        <w:rPr>
          <w:rFonts w:cs="Arial"/>
        </w:rPr>
      </w:pPr>
      <w:r w:rsidRPr="007E4B8F">
        <w:rPr>
          <w:rFonts w:cs="Arial"/>
        </w:rPr>
        <w:lastRenderedPageBreak/>
        <w:t xml:space="preserve">administer emergency drugs and fluids </w:t>
      </w:r>
    </w:p>
    <w:p w14:paraId="1A2B7691" w14:textId="418FB2E6" w:rsidR="00D73495" w:rsidRPr="007E4B8F" w:rsidRDefault="00D73495" w:rsidP="00D73495">
      <w:pPr>
        <w:pStyle w:val="SIBulletList2"/>
        <w:rPr>
          <w:rFonts w:cs="Arial"/>
        </w:rPr>
      </w:pPr>
      <w:r w:rsidRPr="007E4B8F">
        <w:rPr>
          <w:rFonts w:cs="Arial"/>
        </w:rPr>
        <w:t>monitor patients during and post resuscitation</w:t>
      </w:r>
    </w:p>
    <w:p w14:paraId="4DF91376" w14:textId="77777777" w:rsidR="00D73495" w:rsidRPr="007E4B8F" w:rsidRDefault="00D73495" w:rsidP="00D73495">
      <w:pPr>
        <w:pStyle w:val="SIBulletList1"/>
        <w:rPr>
          <w:rFonts w:cs="Arial"/>
        </w:rPr>
      </w:pPr>
      <w:r w:rsidRPr="007E4B8F">
        <w:rPr>
          <w:rFonts w:cs="Arial"/>
        </w:rPr>
        <w:t>critical care procedures</w:t>
      </w:r>
    </w:p>
    <w:p w14:paraId="442ED9A3" w14:textId="77777777" w:rsidR="00D73495" w:rsidRPr="007E4B8F" w:rsidRDefault="00D73495" w:rsidP="00D73495">
      <w:pPr>
        <w:pStyle w:val="SIBulletList1"/>
        <w:rPr>
          <w:rFonts w:cs="Arial"/>
        </w:rPr>
      </w:pPr>
      <w:r w:rsidRPr="007E4B8F">
        <w:rPr>
          <w:rFonts w:cs="Arial"/>
        </w:rPr>
        <w:t>medications and therapies for emergency procedures and first aid</w:t>
      </w:r>
    </w:p>
    <w:p w14:paraId="54600CEB" w14:textId="77777777" w:rsidR="00D73495" w:rsidRPr="007E4B8F" w:rsidRDefault="00D73495" w:rsidP="00D73495">
      <w:pPr>
        <w:pStyle w:val="SIBulletList1"/>
        <w:rPr>
          <w:rFonts w:cs="Arial"/>
        </w:rPr>
      </w:pPr>
      <w:r w:rsidRPr="007E4B8F">
        <w:rPr>
          <w:rFonts w:cs="Arial"/>
        </w:rPr>
        <w:t>emergency situations that may result from specific clinical conditions</w:t>
      </w:r>
    </w:p>
    <w:p w14:paraId="3AE35BF4" w14:textId="77777777" w:rsidR="00D73495" w:rsidRPr="007E4B8F" w:rsidRDefault="00D73495" w:rsidP="00D73495">
      <w:pPr>
        <w:pStyle w:val="SIBulletList1"/>
        <w:rPr>
          <w:rFonts w:cs="Arial"/>
        </w:rPr>
      </w:pPr>
      <w:r w:rsidRPr="007E4B8F">
        <w:rPr>
          <w:rFonts w:cs="Arial"/>
        </w:rPr>
        <w:t>state or territory legislation and regulations relating to the practice of veterinary science, work health and safety and animal welfare in relation to emergency and first aid procedures</w:t>
      </w:r>
    </w:p>
    <w:p w14:paraId="4B90464B" w14:textId="703FA38F" w:rsidR="002D4A5E" w:rsidRPr="007E4B8F" w:rsidRDefault="00D73495" w:rsidP="002D4A5E">
      <w:pPr>
        <w:pStyle w:val="SIBulletList1"/>
        <w:rPr>
          <w:rFonts w:cs="Arial"/>
        </w:rPr>
      </w:pPr>
      <w:r w:rsidRPr="007E4B8F">
        <w:rPr>
          <w:rFonts w:cs="Arial"/>
        </w:rPr>
        <w:t>triage purpose, procedures and priorities for emergency situations that are life threatening</w:t>
      </w:r>
    </w:p>
    <w:p w14:paraId="49B2E352" w14:textId="77777777" w:rsidR="00D73495" w:rsidRPr="007E4B8F" w:rsidRDefault="00D73495" w:rsidP="00D73495">
      <w:pPr>
        <w:pStyle w:val="SIBulletList1"/>
        <w:numPr>
          <w:ilvl w:val="0"/>
          <w:numId w:val="0"/>
        </w:numPr>
        <w:ind w:left="720"/>
        <w:rPr>
          <w:rFonts w:cs="Arial"/>
        </w:rPr>
      </w:pPr>
    </w:p>
    <w:p w14:paraId="28075586" w14:textId="7C387AE0" w:rsidR="0058527E" w:rsidRPr="007E4B8F" w:rsidRDefault="002D4A5E" w:rsidP="002D4A5E">
      <w:pPr>
        <w:pStyle w:val="BodyTextSI"/>
        <w:rPr>
          <w:rFonts w:ascii="Arial" w:hAnsi="Arial" w:cs="Arial"/>
          <w:b/>
          <w:bCs/>
          <w:color w:val="000000" w:themeColor="text2"/>
        </w:rPr>
      </w:pPr>
      <w:r w:rsidRPr="007E4B8F">
        <w:rPr>
          <w:rFonts w:ascii="Arial" w:hAnsi="Arial" w:cs="Arial"/>
          <w:b/>
          <w:bCs/>
          <w:color w:val="000000" w:themeColor="text2"/>
        </w:rPr>
        <w:t>Assessment conditions</w:t>
      </w:r>
    </w:p>
    <w:p w14:paraId="086F9F03" w14:textId="3D33E957" w:rsidR="00F45BBC" w:rsidRPr="007E4B8F" w:rsidRDefault="00F45BBC" w:rsidP="00F45BBC">
      <w:pPr>
        <w:pStyle w:val="SIBulletList1"/>
        <w:numPr>
          <w:ilvl w:val="0"/>
          <w:numId w:val="0"/>
        </w:numPr>
        <w:rPr>
          <w:rFonts w:cs="Arial"/>
        </w:rPr>
      </w:pPr>
      <w:r w:rsidRPr="007E4B8F">
        <w:rPr>
          <w:rFonts w:cs="Arial"/>
        </w:rPr>
        <w:t xml:space="preserve">Skills must be demonstrated in a veterinary practice, emergency hospital or critical care practice, or an environment that accurately reflects a veterinary practice where animals requiring emergency and critical care procedures are presented, unless specified otherwise in the Performance Evidence above. </w:t>
      </w:r>
    </w:p>
    <w:p w14:paraId="20BD99A0" w14:textId="3EE5941B" w:rsidR="0058527E" w:rsidRPr="007E4B8F" w:rsidRDefault="0058527E" w:rsidP="00F45BBC">
      <w:pPr>
        <w:pStyle w:val="SIText"/>
        <w:rPr>
          <w:rFonts w:cs="Arial"/>
        </w:rPr>
      </w:pPr>
      <w:r w:rsidRPr="007E4B8F">
        <w:rPr>
          <w:rFonts w:cs="Arial"/>
        </w:rPr>
        <w:t xml:space="preserve">Assessment must ensure access to: </w:t>
      </w:r>
    </w:p>
    <w:p w14:paraId="5E4CE386" w14:textId="77777777" w:rsidR="00F45BBC" w:rsidRPr="007E4B8F" w:rsidRDefault="00F45BBC" w:rsidP="00F45BBC">
      <w:pPr>
        <w:pStyle w:val="SIBulletList1"/>
        <w:rPr>
          <w:rFonts w:cs="Arial"/>
        </w:rPr>
      </w:pPr>
      <w:r w:rsidRPr="007E4B8F">
        <w:rPr>
          <w:rFonts w:cs="Arial"/>
        </w:rPr>
        <w:t>a range of real animals in need of emergency care</w:t>
      </w:r>
    </w:p>
    <w:p w14:paraId="5366796A" w14:textId="4A865695" w:rsidR="00F45BBC" w:rsidRPr="007E4B8F" w:rsidRDefault="00F45BBC" w:rsidP="00F45BBC">
      <w:pPr>
        <w:pStyle w:val="SIBulletList1"/>
        <w:rPr>
          <w:rFonts w:cs="Arial"/>
        </w:rPr>
      </w:pPr>
      <w:r w:rsidRPr="007E4B8F">
        <w:rPr>
          <w:rFonts w:cs="Arial"/>
        </w:rPr>
        <w:t xml:space="preserve">a range of animal models </w:t>
      </w:r>
      <w:proofErr w:type="gramStart"/>
      <w:r w:rsidRPr="007E4B8F">
        <w:rPr>
          <w:rFonts w:cs="Arial"/>
        </w:rPr>
        <w:t>where</w:t>
      </w:r>
      <w:proofErr w:type="gramEnd"/>
      <w:r w:rsidRPr="007E4B8F">
        <w:rPr>
          <w:rFonts w:cs="Arial"/>
        </w:rPr>
        <w:t xml:space="preserve"> permitted by the Performance Evidence and where skills are unable to be demonstrated on real animals</w:t>
      </w:r>
    </w:p>
    <w:p w14:paraId="46C16704" w14:textId="10134E2A" w:rsidR="00F45BBC" w:rsidRPr="007E4B8F" w:rsidRDefault="00F45BBC" w:rsidP="00F45BBC">
      <w:pPr>
        <w:pStyle w:val="SIBulletList1"/>
        <w:rPr>
          <w:rFonts w:cs="Arial"/>
        </w:rPr>
      </w:pPr>
      <w:r w:rsidRPr="007E4B8F">
        <w:rPr>
          <w:rFonts w:cs="Arial"/>
        </w:rPr>
        <w:t>equipment, instruments and resources typically available to perform emergency and critical care procedures</w:t>
      </w:r>
    </w:p>
    <w:p w14:paraId="0A7E19F8" w14:textId="312B7A98" w:rsidR="00F45BBC" w:rsidRPr="007E4B8F" w:rsidRDefault="00F45BBC" w:rsidP="00FA584B">
      <w:pPr>
        <w:pStyle w:val="SIBulletList1"/>
        <w:rPr>
          <w:rFonts w:cs="Arial"/>
        </w:rPr>
      </w:pPr>
      <w:r w:rsidRPr="007E4B8F">
        <w:rPr>
          <w:rFonts w:cs="Arial"/>
        </w:rPr>
        <w:t xml:space="preserve">organisational policies and procedures, current legislation and regulations relevant to safely, ethically and legally performing emergency veterinary procedures </w:t>
      </w:r>
    </w:p>
    <w:p w14:paraId="17F740A5" w14:textId="01430FD3" w:rsidR="0058527E" w:rsidRPr="007E4B8F" w:rsidRDefault="00F45BBC" w:rsidP="002D4A5E">
      <w:pPr>
        <w:pStyle w:val="SIBulletList1"/>
        <w:rPr>
          <w:rFonts w:cs="Arial"/>
        </w:rPr>
      </w:pPr>
      <w:r w:rsidRPr="007E4B8F">
        <w:rPr>
          <w:rFonts w:cs="Arial"/>
        </w:rPr>
        <w:t>veterinary practice personnel to assist with emergency procedures, as directed and supervised by a registered veterinarian.</w:t>
      </w:r>
    </w:p>
    <w:p w14:paraId="304F0D9E" w14:textId="4AED0FD8" w:rsidR="00350925" w:rsidRPr="007E4B8F" w:rsidRDefault="0058527E" w:rsidP="00F45BBC">
      <w:pPr>
        <w:pStyle w:val="SIText"/>
        <w:rPr>
          <w:rFonts w:cs="Arial"/>
        </w:rPr>
      </w:pPr>
      <w:r w:rsidRPr="007E4B8F">
        <w:rPr>
          <w:rFonts w:cs="Arial"/>
        </w:rPr>
        <w:t>Assessors of this unit must satisfy the requirements for assessors in applicable vocational education and training legislation, frameworks and/or standards.</w:t>
      </w:r>
    </w:p>
    <w:p w14:paraId="42C51508" w14:textId="4B35740B" w:rsidR="00B85A2F" w:rsidRPr="007E4B8F" w:rsidRDefault="001A307E" w:rsidP="00526094">
      <w:pPr>
        <w:pStyle w:val="Heading4"/>
        <w:rPr>
          <w:rFonts w:ascii="Arial" w:hAnsi="Arial" w:cs="Arial"/>
          <w:color w:val="000000" w:themeColor="text2"/>
        </w:rPr>
      </w:pPr>
      <w:r w:rsidRPr="007E4B8F">
        <w:rPr>
          <w:rFonts w:ascii="Arial" w:hAnsi="Arial" w:cs="Arial"/>
          <w:color w:val="000000" w:themeColor="text2"/>
        </w:rPr>
        <w:t>Unit m</w:t>
      </w:r>
      <w:r w:rsidR="00922C8D" w:rsidRPr="007E4B8F">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7E4B8F" w14:paraId="2B60ACCF" w14:textId="16D47C00" w:rsidTr="007A513D">
        <w:trPr>
          <w:trHeight w:val="1073"/>
        </w:trPr>
        <w:tc>
          <w:tcPr>
            <w:tcW w:w="2195" w:type="dxa"/>
          </w:tcPr>
          <w:p w14:paraId="22ADD666" w14:textId="77777777" w:rsidR="00E5158E" w:rsidRPr="007E4B8F" w:rsidRDefault="00E5158E" w:rsidP="00C04160">
            <w:pPr>
              <w:pStyle w:val="BodyTextSI"/>
              <w:rPr>
                <w:rFonts w:ascii="Arial" w:hAnsi="Arial" w:cs="Arial"/>
                <w:b/>
                <w:bCs/>
                <w:color w:val="000000" w:themeColor="text2"/>
              </w:rPr>
            </w:pPr>
            <w:r w:rsidRPr="007E4B8F">
              <w:rPr>
                <w:rFonts w:ascii="Arial" w:hAnsi="Arial" w:cs="Arial"/>
                <w:b/>
                <w:bCs/>
                <w:color w:val="000000" w:themeColor="text2"/>
              </w:rPr>
              <w:t>Code and title current version</w:t>
            </w:r>
          </w:p>
        </w:tc>
        <w:tc>
          <w:tcPr>
            <w:tcW w:w="2195" w:type="dxa"/>
          </w:tcPr>
          <w:p w14:paraId="0206D43C" w14:textId="77777777" w:rsidR="00E5158E" w:rsidRPr="007E4B8F" w:rsidRDefault="00E5158E" w:rsidP="00C04160">
            <w:pPr>
              <w:pStyle w:val="BodyTextSI"/>
              <w:rPr>
                <w:rFonts w:ascii="Arial" w:hAnsi="Arial" w:cs="Arial"/>
                <w:b/>
                <w:bCs/>
                <w:color w:val="000000" w:themeColor="text2"/>
              </w:rPr>
            </w:pPr>
            <w:r w:rsidRPr="007E4B8F">
              <w:rPr>
                <w:rFonts w:ascii="Arial" w:hAnsi="Arial" w:cs="Arial"/>
                <w:b/>
                <w:bCs/>
                <w:color w:val="000000" w:themeColor="text2"/>
              </w:rPr>
              <w:t>Code and title previous version</w:t>
            </w:r>
          </w:p>
        </w:tc>
        <w:tc>
          <w:tcPr>
            <w:tcW w:w="1500" w:type="dxa"/>
          </w:tcPr>
          <w:p w14:paraId="2DF6A043" w14:textId="77562530" w:rsidR="00E5158E" w:rsidRPr="007E4B8F" w:rsidRDefault="00E5158E" w:rsidP="00C04160">
            <w:pPr>
              <w:pStyle w:val="BodyTextSI"/>
              <w:rPr>
                <w:rFonts w:ascii="Arial" w:hAnsi="Arial" w:cs="Arial"/>
                <w:b/>
                <w:bCs/>
                <w:color w:val="000000" w:themeColor="text2"/>
              </w:rPr>
            </w:pPr>
            <w:r w:rsidRPr="007E4B8F">
              <w:rPr>
                <w:rFonts w:ascii="Arial" w:hAnsi="Arial" w:cs="Arial"/>
                <w:b/>
                <w:bCs/>
                <w:color w:val="000000" w:themeColor="text2"/>
              </w:rPr>
              <w:t>Equivalence status</w:t>
            </w:r>
          </w:p>
        </w:tc>
        <w:tc>
          <w:tcPr>
            <w:tcW w:w="3579" w:type="dxa"/>
          </w:tcPr>
          <w:p w14:paraId="70A5D43A" w14:textId="00F808A3" w:rsidR="00E5158E" w:rsidRPr="007E4B8F" w:rsidRDefault="00E5158E" w:rsidP="00C04160">
            <w:pPr>
              <w:pStyle w:val="BodyTextSI"/>
              <w:rPr>
                <w:rFonts w:ascii="Arial" w:hAnsi="Arial" w:cs="Arial"/>
                <w:b/>
                <w:bCs/>
                <w:color w:val="000000" w:themeColor="text2"/>
              </w:rPr>
            </w:pPr>
            <w:r w:rsidRPr="007E4B8F">
              <w:rPr>
                <w:rFonts w:ascii="Arial" w:hAnsi="Arial" w:cs="Arial"/>
                <w:b/>
                <w:bCs/>
                <w:color w:val="000000" w:themeColor="text2"/>
              </w:rPr>
              <w:t>Comments</w:t>
            </w:r>
          </w:p>
        </w:tc>
      </w:tr>
      <w:tr w:rsidR="00E5158E" w:rsidRPr="007E4B8F" w14:paraId="60D8A35B" w14:textId="04FBE706" w:rsidTr="00BC2481">
        <w:trPr>
          <w:trHeight w:val="2474"/>
        </w:trPr>
        <w:tc>
          <w:tcPr>
            <w:tcW w:w="2195" w:type="dxa"/>
          </w:tcPr>
          <w:p w14:paraId="36D257BE" w14:textId="4F32279C" w:rsidR="00E5158E" w:rsidRPr="007E4B8F" w:rsidRDefault="00B27928" w:rsidP="00B27928">
            <w:pPr>
              <w:pStyle w:val="SIText"/>
              <w:rPr>
                <w:rStyle w:val="SITempText-Green"/>
                <w:rFonts w:cs="Arial"/>
                <w:color w:val="213430" w:themeColor="text1"/>
              </w:rPr>
            </w:pPr>
            <w:r w:rsidRPr="007E4B8F">
              <w:rPr>
                <w:rStyle w:val="SITempText-Green"/>
                <w:rFonts w:cs="Arial"/>
                <w:color w:val="213430" w:themeColor="text1"/>
              </w:rPr>
              <w:t>ACMVET5X</w:t>
            </w:r>
            <w:r w:rsidR="00206BAF" w:rsidRPr="007E4B8F">
              <w:rPr>
                <w:rStyle w:val="SITempText-Green"/>
                <w:rFonts w:cs="Arial"/>
                <w:color w:val="213430" w:themeColor="text1"/>
              </w:rPr>
              <w:t>27</w:t>
            </w:r>
            <w:r w:rsidRPr="007E4B8F">
              <w:rPr>
                <w:rStyle w:val="SITempText-Green"/>
                <w:rFonts w:cs="Arial"/>
                <w:color w:val="213430" w:themeColor="text1"/>
              </w:rPr>
              <w:t xml:space="preserve"> Perform emergency procedures to sustain life </w:t>
            </w:r>
          </w:p>
        </w:tc>
        <w:tc>
          <w:tcPr>
            <w:tcW w:w="2195" w:type="dxa"/>
          </w:tcPr>
          <w:p w14:paraId="3E7CE5FF" w14:textId="7F3EBC5D" w:rsidR="00E5158E" w:rsidRPr="007E4B8F" w:rsidRDefault="00B27928" w:rsidP="00B27928">
            <w:pPr>
              <w:pStyle w:val="SIText"/>
              <w:rPr>
                <w:rStyle w:val="SITempText-Green"/>
                <w:rFonts w:cs="Arial"/>
                <w:color w:val="213430" w:themeColor="text1"/>
              </w:rPr>
            </w:pPr>
            <w:r w:rsidRPr="007E4B8F">
              <w:rPr>
                <w:rStyle w:val="SITempText-Green"/>
                <w:rFonts w:cs="Arial"/>
                <w:color w:val="213430" w:themeColor="text1"/>
              </w:rPr>
              <w:t>ACMVET506 Perform emergency procedures to sustain life</w:t>
            </w:r>
          </w:p>
        </w:tc>
        <w:tc>
          <w:tcPr>
            <w:tcW w:w="1500" w:type="dxa"/>
          </w:tcPr>
          <w:p w14:paraId="0617AE96" w14:textId="6C4CB63A" w:rsidR="00E5158E" w:rsidRPr="007E4B8F" w:rsidRDefault="00E5158E" w:rsidP="00B27928">
            <w:pPr>
              <w:pStyle w:val="SIText"/>
              <w:rPr>
                <w:rFonts w:cs="Arial"/>
              </w:rPr>
            </w:pPr>
            <w:r w:rsidRPr="007E4B8F">
              <w:rPr>
                <w:rFonts w:cs="Arial"/>
              </w:rPr>
              <w:t>Equivalent</w:t>
            </w:r>
          </w:p>
        </w:tc>
        <w:tc>
          <w:tcPr>
            <w:tcW w:w="3579" w:type="dxa"/>
          </w:tcPr>
          <w:p w14:paraId="34489AC8" w14:textId="0F2068A8" w:rsidR="00BC2481" w:rsidRPr="007E4B8F" w:rsidRDefault="00BC2481" w:rsidP="00BC2481">
            <w:pPr>
              <w:pStyle w:val="SIText"/>
              <w:rPr>
                <w:rFonts w:cs="Arial"/>
              </w:rPr>
            </w:pPr>
            <w:r w:rsidRPr="007E4B8F">
              <w:rPr>
                <w:rFonts w:cs="Arial"/>
              </w:rPr>
              <w:t>Unit re-templated to 2025 template</w:t>
            </w:r>
          </w:p>
          <w:p w14:paraId="6066CBE9" w14:textId="77777777" w:rsidR="00BC2481" w:rsidRPr="007E4B8F" w:rsidRDefault="00BC2481" w:rsidP="00BC2481">
            <w:pPr>
              <w:pStyle w:val="SIText"/>
              <w:rPr>
                <w:rFonts w:cs="Arial"/>
              </w:rPr>
            </w:pPr>
            <w:r w:rsidRPr="007E4B8F">
              <w:rPr>
                <w:rFonts w:cs="Arial"/>
              </w:rPr>
              <w:t xml:space="preserve">Changes to wording of Application </w:t>
            </w:r>
          </w:p>
          <w:p w14:paraId="62A9A101" w14:textId="77777777" w:rsidR="00BC2481" w:rsidRPr="007E4B8F" w:rsidRDefault="00BC2481" w:rsidP="00BC2481">
            <w:pPr>
              <w:pStyle w:val="SIText"/>
              <w:rPr>
                <w:rFonts w:cs="Arial"/>
              </w:rPr>
            </w:pPr>
            <w:r w:rsidRPr="007E4B8F">
              <w:rPr>
                <w:rFonts w:cs="Arial"/>
              </w:rPr>
              <w:t>Legislative and regulatory statement revised to more accurately reflect requirements.</w:t>
            </w:r>
          </w:p>
          <w:p w14:paraId="20928AC4" w14:textId="77777777" w:rsidR="00BC2481" w:rsidRPr="007E4B8F" w:rsidRDefault="00BC2481" w:rsidP="00BC2481">
            <w:pPr>
              <w:pStyle w:val="SIText"/>
              <w:rPr>
                <w:rFonts w:cs="Arial"/>
              </w:rPr>
            </w:pPr>
            <w:r w:rsidRPr="007E4B8F">
              <w:rPr>
                <w:rFonts w:cs="Arial"/>
              </w:rPr>
              <w:t>E1 and E2 merged to (new) E1 ‘Assess need for emergency response’</w:t>
            </w:r>
          </w:p>
          <w:p w14:paraId="30E24E28" w14:textId="77777777" w:rsidR="00BC2481" w:rsidRPr="007E4B8F" w:rsidRDefault="00BC2481" w:rsidP="00BC2481">
            <w:pPr>
              <w:pStyle w:val="SIText"/>
              <w:rPr>
                <w:rFonts w:cs="Arial"/>
              </w:rPr>
            </w:pPr>
            <w:r w:rsidRPr="007E4B8F">
              <w:rPr>
                <w:rFonts w:cs="Arial"/>
              </w:rPr>
              <w:t>PCs 1.1- 1.3 merged to (new) PC1.1</w:t>
            </w:r>
          </w:p>
          <w:p w14:paraId="74DD1CE9" w14:textId="77777777" w:rsidR="00BC2481" w:rsidRPr="007E4B8F" w:rsidRDefault="00BC2481" w:rsidP="00BC2481">
            <w:pPr>
              <w:pStyle w:val="SIText"/>
              <w:rPr>
                <w:rFonts w:cs="Arial"/>
              </w:rPr>
            </w:pPr>
            <w:r w:rsidRPr="007E4B8F">
              <w:rPr>
                <w:rFonts w:cs="Arial"/>
              </w:rPr>
              <w:t xml:space="preserve">PCs 2.1 and 2.2 merged to (new) PC1.2 </w:t>
            </w:r>
          </w:p>
          <w:p w14:paraId="61AB0251" w14:textId="03CDC4E6" w:rsidR="00BC2481" w:rsidRPr="007E4B8F" w:rsidRDefault="00BC2481" w:rsidP="00BC2481">
            <w:pPr>
              <w:pStyle w:val="SIText"/>
              <w:rPr>
                <w:rFonts w:cs="Arial"/>
              </w:rPr>
            </w:pPr>
            <w:r w:rsidRPr="007E4B8F">
              <w:rPr>
                <w:rFonts w:cs="Arial"/>
              </w:rPr>
              <w:lastRenderedPageBreak/>
              <w:t xml:space="preserve">Wording of PC4.4 changed in (now) PC3.4 from ‘Provide specific emergency and critical care nursing assistance ensuring hygiene and infection control protocols are followed’ to ‘Provide specific emergency and critical care nursing assistance as directed by veterinarian, ensuring hygiene and infection </w:t>
            </w:r>
            <w:r w:rsidR="004E52CA" w:rsidRPr="007E4B8F">
              <w:rPr>
                <w:rFonts w:cs="Arial"/>
              </w:rPr>
              <w:t xml:space="preserve">prevention and </w:t>
            </w:r>
            <w:r w:rsidRPr="007E4B8F">
              <w:rPr>
                <w:rFonts w:cs="Arial"/>
              </w:rPr>
              <w:t>control procedures are followed’</w:t>
            </w:r>
          </w:p>
          <w:p w14:paraId="7884B803" w14:textId="77777777" w:rsidR="00BC2481" w:rsidRPr="007E4B8F" w:rsidRDefault="00BC2481" w:rsidP="00BC2481">
            <w:pPr>
              <w:pStyle w:val="SIText"/>
              <w:rPr>
                <w:rFonts w:cs="Arial"/>
              </w:rPr>
            </w:pPr>
            <w:r w:rsidRPr="007E4B8F">
              <w:rPr>
                <w:rFonts w:cs="Arial"/>
              </w:rPr>
              <w:t>PE: wording changed from ‘handled a minimum of five’ to ‘managed, within legal scope of practice and with veterinary supervision, a minimum of five’</w:t>
            </w:r>
          </w:p>
          <w:p w14:paraId="16943C16" w14:textId="77777777" w:rsidR="00BC2481" w:rsidRPr="007E4B8F" w:rsidRDefault="00BC2481" w:rsidP="00BC2481">
            <w:pPr>
              <w:pStyle w:val="SIText"/>
              <w:rPr>
                <w:rFonts w:cs="Arial"/>
              </w:rPr>
            </w:pPr>
            <w:r w:rsidRPr="007E4B8F">
              <w:rPr>
                <w:rFonts w:cs="Arial"/>
              </w:rPr>
              <w:t xml:space="preserve">PE sub-bullet </w:t>
            </w:r>
            <w:proofErr w:type="gramStart"/>
            <w:r w:rsidRPr="007E4B8F">
              <w:rPr>
                <w:rFonts w:cs="Arial"/>
              </w:rPr>
              <w:t>point</w:t>
            </w:r>
            <w:proofErr w:type="gramEnd"/>
            <w:r w:rsidRPr="007E4B8F">
              <w:rPr>
                <w:rFonts w:cs="Arial"/>
              </w:rPr>
              <w:t xml:space="preserve"> 1 streamlined</w:t>
            </w:r>
          </w:p>
          <w:p w14:paraId="4FD1C82C" w14:textId="77777777" w:rsidR="00BC2481" w:rsidRPr="007E4B8F" w:rsidRDefault="00BC2481" w:rsidP="00BC2481">
            <w:pPr>
              <w:pStyle w:val="SIText"/>
              <w:rPr>
                <w:rFonts w:cs="Arial"/>
              </w:rPr>
            </w:pPr>
            <w:r w:rsidRPr="007E4B8F">
              <w:rPr>
                <w:rFonts w:cs="Arial"/>
              </w:rPr>
              <w:t xml:space="preserve">Sub-bullet </w:t>
            </w:r>
            <w:proofErr w:type="gramStart"/>
            <w:r w:rsidRPr="007E4B8F">
              <w:rPr>
                <w:rFonts w:cs="Arial"/>
              </w:rPr>
              <w:t>point</w:t>
            </w:r>
            <w:proofErr w:type="gramEnd"/>
            <w:r w:rsidRPr="007E4B8F">
              <w:rPr>
                <w:rFonts w:cs="Arial"/>
              </w:rPr>
              <w:t xml:space="preserve"> 3 </w:t>
            </w:r>
            <w:proofErr w:type="gramStart"/>
            <w:r w:rsidRPr="007E4B8F">
              <w:rPr>
                <w:rFonts w:cs="Arial"/>
              </w:rPr>
              <w:t>change</w:t>
            </w:r>
            <w:proofErr w:type="gramEnd"/>
            <w:r w:rsidRPr="007E4B8F">
              <w:rPr>
                <w:rFonts w:cs="Arial"/>
              </w:rPr>
              <w:t xml:space="preserve"> from ‘worked as a member of a team’ to ‘worked with at least one other person’ </w:t>
            </w:r>
          </w:p>
          <w:p w14:paraId="3DF911F5" w14:textId="77777777" w:rsidR="00BC2481" w:rsidRPr="007E4B8F" w:rsidRDefault="00BC2481" w:rsidP="00BC2481">
            <w:pPr>
              <w:pStyle w:val="SIText"/>
              <w:rPr>
                <w:rFonts w:cs="Arial"/>
              </w:rPr>
            </w:pPr>
            <w:r w:rsidRPr="007E4B8F">
              <w:rPr>
                <w:rFonts w:cs="Arial"/>
              </w:rPr>
              <w:t xml:space="preserve">Bullet point ‘intubated a minimum of one patient’ changed to ‘intubated a minimum of two real or model animals’ </w:t>
            </w:r>
          </w:p>
          <w:p w14:paraId="1732B2E8" w14:textId="77777777" w:rsidR="00BC2481" w:rsidRPr="007E4B8F" w:rsidRDefault="00BC2481" w:rsidP="00BC2481">
            <w:pPr>
              <w:pStyle w:val="SIText"/>
              <w:rPr>
                <w:rFonts w:cs="Arial"/>
              </w:rPr>
            </w:pPr>
            <w:r w:rsidRPr="007E4B8F">
              <w:rPr>
                <w:rFonts w:cs="Arial"/>
              </w:rPr>
              <w:t>Removed reference to specified number of hours of work, whilst retaining requirement for performance, unless specified to be demonstrated in the workplace on real animals.</w:t>
            </w:r>
          </w:p>
          <w:p w14:paraId="0F062C07" w14:textId="77777777" w:rsidR="00BC2481" w:rsidRPr="007E4B8F" w:rsidRDefault="00BC2481" w:rsidP="00BC2481">
            <w:pPr>
              <w:pStyle w:val="SIText"/>
              <w:rPr>
                <w:rFonts w:cs="Arial"/>
              </w:rPr>
            </w:pPr>
            <w:r w:rsidRPr="007E4B8F">
              <w:rPr>
                <w:rFonts w:cs="Arial"/>
              </w:rPr>
              <w:t xml:space="preserve">KE: re-sequenced </w:t>
            </w:r>
          </w:p>
          <w:p w14:paraId="4EDA864E" w14:textId="1828575B" w:rsidR="00E5158E" w:rsidRPr="007E4B8F" w:rsidRDefault="00BC2481" w:rsidP="00BC2481">
            <w:pPr>
              <w:pStyle w:val="SIText"/>
              <w:rPr>
                <w:rFonts w:cs="Arial"/>
              </w:rPr>
            </w:pPr>
            <w:r w:rsidRPr="007E4B8F">
              <w:rPr>
                <w:rFonts w:cs="Arial"/>
              </w:rPr>
              <w:t>‘</w:t>
            </w:r>
            <w:proofErr w:type="gramStart"/>
            <w:r w:rsidRPr="007E4B8F">
              <w:rPr>
                <w:rFonts w:cs="Arial"/>
              </w:rPr>
              <w:t>safety</w:t>
            </w:r>
            <w:proofErr w:type="gramEnd"/>
            <w:r w:rsidRPr="007E4B8F">
              <w:rPr>
                <w:rFonts w:cs="Arial"/>
              </w:rPr>
              <w:t xml:space="preserve"> risks’ reworded to ‘safety hazards associated with emergency procedures, including on sick, injured, anxious and frightened animals’ and list of mix of hazards and risks removed.</w:t>
            </w:r>
          </w:p>
        </w:tc>
      </w:tr>
    </w:tbl>
    <w:p w14:paraId="1D8F46F5" w14:textId="77777777" w:rsidR="00B85A2F" w:rsidRPr="007E4B8F" w:rsidRDefault="00B85A2F" w:rsidP="00D024B9">
      <w:pPr>
        <w:pStyle w:val="BodyTextSI"/>
        <w:rPr>
          <w:rFonts w:ascii="Arial" w:hAnsi="Arial" w:cs="Arial"/>
          <w:color w:val="000000" w:themeColor="text2"/>
        </w:rPr>
      </w:pPr>
    </w:p>
    <w:p w14:paraId="0A565D33" w14:textId="4452A7CA" w:rsidR="00B85A2F" w:rsidRPr="007E4B8F" w:rsidRDefault="00B85A2F" w:rsidP="00B85A2F">
      <w:pPr>
        <w:pStyle w:val="Heading3"/>
        <w:rPr>
          <w:rFonts w:ascii="Arial" w:hAnsi="Arial" w:cs="Arial"/>
          <w:color w:val="000000" w:themeColor="text2"/>
        </w:rPr>
      </w:pPr>
      <w:r w:rsidRPr="007E4B8F">
        <w:rPr>
          <w:rFonts w:ascii="Arial" w:hAnsi="Arial" w:cs="Arial"/>
          <w:color w:val="000000" w:themeColor="text2"/>
        </w:rPr>
        <w:t>Overview information</w:t>
      </w:r>
    </w:p>
    <w:p w14:paraId="6360339A" w14:textId="77777777" w:rsidR="00B85A2F" w:rsidRPr="007E4B8F" w:rsidRDefault="00B85A2F" w:rsidP="00B85A2F">
      <w:pPr>
        <w:pStyle w:val="Heading4"/>
        <w:rPr>
          <w:rFonts w:ascii="Arial" w:hAnsi="Arial" w:cs="Arial"/>
          <w:color w:val="000000" w:themeColor="text2"/>
        </w:rPr>
      </w:pPr>
      <w:r w:rsidRPr="007E4B8F">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7E4B8F" w14:paraId="2860BE6D" w14:textId="77777777" w:rsidTr="00C32357">
        <w:tc>
          <w:tcPr>
            <w:tcW w:w="2972" w:type="dxa"/>
          </w:tcPr>
          <w:p w14:paraId="7CA8953A" w14:textId="77777777" w:rsidR="00B85A2F" w:rsidRPr="007E4B8F" w:rsidRDefault="00B85A2F" w:rsidP="00547C62">
            <w:pPr>
              <w:pStyle w:val="BodyTextSI"/>
              <w:rPr>
                <w:rFonts w:ascii="Arial" w:hAnsi="Arial" w:cs="Arial"/>
                <w:b/>
                <w:bCs/>
                <w:color w:val="000000" w:themeColor="text2"/>
              </w:rPr>
            </w:pPr>
            <w:r w:rsidRPr="007E4B8F">
              <w:rPr>
                <w:rFonts w:ascii="Arial" w:hAnsi="Arial" w:cs="Arial"/>
                <w:b/>
                <w:bCs/>
                <w:color w:val="000000" w:themeColor="text2"/>
              </w:rPr>
              <w:t>Release</w:t>
            </w:r>
          </w:p>
        </w:tc>
        <w:tc>
          <w:tcPr>
            <w:tcW w:w="6430" w:type="dxa"/>
          </w:tcPr>
          <w:p w14:paraId="6A71BCB1" w14:textId="77777777" w:rsidR="00B85A2F" w:rsidRPr="007E4B8F" w:rsidRDefault="00B85A2F" w:rsidP="00547C62">
            <w:pPr>
              <w:pStyle w:val="BodyTextSI"/>
              <w:rPr>
                <w:rFonts w:ascii="Arial" w:hAnsi="Arial" w:cs="Arial"/>
                <w:b/>
                <w:bCs/>
                <w:color w:val="000000" w:themeColor="text2"/>
              </w:rPr>
            </w:pPr>
            <w:r w:rsidRPr="007E4B8F">
              <w:rPr>
                <w:rFonts w:ascii="Arial" w:hAnsi="Arial" w:cs="Arial"/>
                <w:b/>
                <w:bCs/>
                <w:color w:val="000000" w:themeColor="text2"/>
              </w:rPr>
              <w:t>Comments</w:t>
            </w:r>
          </w:p>
        </w:tc>
      </w:tr>
      <w:tr w:rsidR="00206BAF" w:rsidRPr="007E4B8F" w14:paraId="5CF529C7" w14:textId="77777777" w:rsidTr="00C32357">
        <w:tc>
          <w:tcPr>
            <w:tcW w:w="2972" w:type="dxa"/>
          </w:tcPr>
          <w:p w14:paraId="22761332" w14:textId="0C454FAE" w:rsidR="00206BAF" w:rsidRPr="007E4B8F" w:rsidRDefault="00206BAF" w:rsidP="00206BAF">
            <w:pPr>
              <w:pStyle w:val="BodyTextSI"/>
              <w:rPr>
                <w:rFonts w:ascii="Arial" w:hAnsi="Arial" w:cs="Arial"/>
                <w:color w:val="000000" w:themeColor="text2"/>
              </w:rPr>
            </w:pPr>
            <w:r w:rsidRPr="007E4B8F">
              <w:rPr>
                <w:rFonts w:ascii="Arial" w:hAnsi="Arial" w:cs="Arial"/>
              </w:rPr>
              <w:lastRenderedPageBreak/>
              <w:t>1</w:t>
            </w:r>
          </w:p>
        </w:tc>
        <w:tc>
          <w:tcPr>
            <w:tcW w:w="6430" w:type="dxa"/>
          </w:tcPr>
          <w:p w14:paraId="26CB3677" w14:textId="5A0E8599" w:rsidR="00206BAF" w:rsidRPr="007E4B8F" w:rsidRDefault="00206BAF" w:rsidP="00206BAF">
            <w:pPr>
              <w:pStyle w:val="BodyTextSI"/>
              <w:rPr>
                <w:rFonts w:ascii="Arial" w:hAnsi="Arial" w:cs="Arial"/>
                <w:color w:val="000000" w:themeColor="text2"/>
              </w:rPr>
            </w:pPr>
            <w:r w:rsidRPr="007E4B8F">
              <w:rPr>
                <w:rFonts w:ascii="Arial" w:hAnsi="Arial" w:cs="Arial"/>
              </w:rPr>
              <w:t>This unit of competency was first released in ACM Animal Care and Management Training Package Release 7.0.</w:t>
            </w:r>
          </w:p>
        </w:tc>
      </w:tr>
    </w:tbl>
    <w:p w14:paraId="44509A20" w14:textId="77777777" w:rsidR="00B85A2F" w:rsidRPr="007E4B8F" w:rsidRDefault="00B85A2F" w:rsidP="00B85A2F">
      <w:pPr>
        <w:pStyle w:val="BodyTextSI"/>
        <w:rPr>
          <w:rFonts w:ascii="Arial" w:hAnsi="Arial" w:cs="Arial"/>
          <w:color w:val="000000" w:themeColor="text2"/>
        </w:rPr>
      </w:pPr>
    </w:p>
    <w:p w14:paraId="572422EC" w14:textId="21B8A63A" w:rsidR="00BC2481" w:rsidRPr="007E4B8F" w:rsidRDefault="00AD03E0" w:rsidP="00BC2481">
      <w:pPr>
        <w:pStyle w:val="SIText"/>
        <w:rPr>
          <w:rFonts w:cs="Arial"/>
        </w:rPr>
      </w:pPr>
      <w:r w:rsidRPr="007E4B8F">
        <w:rPr>
          <w:rFonts w:cs="Arial"/>
          <w:b/>
          <w:bCs/>
          <w:color w:val="000000" w:themeColor="text2"/>
        </w:rPr>
        <w:t>Mandatory workplace requirements</w:t>
      </w:r>
      <w:r w:rsidR="00842627" w:rsidRPr="007E4B8F">
        <w:rPr>
          <w:rFonts w:cs="Arial"/>
          <w:b/>
          <w:bCs/>
          <w:color w:val="000000" w:themeColor="text2"/>
        </w:rPr>
        <w:t>:</w:t>
      </w:r>
      <w:r w:rsidR="00842627" w:rsidRPr="007E4B8F">
        <w:rPr>
          <w:rFonts w:cs="Arial"/>
          <w:color w:val="000000" w:themeColor="text2"/>
        </w:rPr>
        <w:t xml:space="preserve"> </w:t>
      </w:r>
    </w:p>
    <w:p w14:paraId="2832885E" w14:textId="3776799C" w:rsidR="0058527E" w:rsidRPr="007E4B8F" w:rsidRDefault="0058527E" w:rsidP="00BC2481">
      <w:pPr>
        <w:pStyle w:val="SIText"/>
        <w:rPr>
          <w:rFonts w:cs="Arial"/>
        </w:rPr>
      </w:pPr>
      <w:r w:rsidRPr="007E4B8F">
        <w:rPr>
          <w:rFonts w:cs="Arial"/>
        </w:rPr>
        <w:t xml:space="preserve">Mandatory workplace requirements apply to this unit of competency and are specified in the Performance Evidence and Assessment Conditions of the Assessment Requirements. </w:t>
      </w:r>
    </w:p>
    <w:p w14:paraId="3FB1EF35" w14:textId="77777777" w:rsidR="0058527E" w:rsidRPr="007E4B8F" w:rsidRDefault="0058527E" w:rsidP="00E91B63">
      <w:pPr>
        <w:pStyle w:val="BodyTextSI"/>
        <w:rPr>
          <w:rFonts w:ascii="Arial" w:hAnsi="Arial" w:cs="Arial"/>
          <w:color w:val="000000" w:themeColor="text2"/>
        </w:rPr>
      </w:pPr>
    </w:p>
    <w:p w14:paraId="3C715895" w14:textId="50F7232E" w:rsidR="00B85A2F" w:rsidRPr="007E4B8F" w:rsidRDefault="00B85A2F" w:rsidP="00D024B9">
      <w:pPr>
        <w:pStyle w:val="BodyTextSI"/>
        <w:rPr>
          <w:rFonts w:ascii="Arial" w:hAnsi="Arial" w:cs="Arial"/>
          <w:color w:val="000000" w:themeColor="text2"/>
        </w:rPr>
      </w:pPr>
    </w:p>
    <w:sectPr w:rsidR="00B85A2F" w:rsidRPr="007E4B8F"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2241A" w14:textId="77777777" w:rsidR="00D96E9C" w:rsidRDefault="00D96E9C" w:rsidP="005072F6">
      <w:r>
        <w:separator/>
      </w:r>
    </w:p>
  </w:endnote>
  <w:endnote w:type="continuationSeparator" w:id="0">
    <w:p w14:paraId="6A9C5FC4" w14:textId="77777777" w:rsidR="00D96E9C" w:rsidRDefault="00D96E9C"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1EFB9090" w14:textId="466A027B" w:rsidR="00C705B9" w:rsidRPr="00C705B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866A2" w14:textId="77777777" w:rsidR="00D96E9C" w:rsidRDefault="00D96E9C" w:rsidP="005072F6">
      <w:r>
        <w:separator/>
      </w:r>
    </w:p>
  </w:footnote>
  <w:footnote w:type="continuationSeparator" w:id="0">
    <w:p w14:paraId="34956819" w14:textId="77777777" w:rsidR="00D96E9C" w:rsidRDefault="00D96E9C"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75097E88" w:rsidR="00225717" w:rsidRPr="00225717" w:rsidRDefault="00D96E9C">
    <w:pPr>
      <w:pStyle w:val="Header"/>
      <w:rPr>
        <w:rFonts w:ascii="Arial" w:hAnsi="Arial" w:cs="Arial"/>
        <w:b/>
        <w:bCs/>
      </w:rPr>
    </w:pPr>
    <w:sdt>
      <w:sdtPr>
        <w:rPr>
          <w:rFonts w:ascii="Arial" w:hAnsi="Arial" w:cs="Arial"/>
          <w:b/>
          <w:bCs/>
        </w:rPr>
        <w:id w:val="-287280404"/>
        <w:docPartObj>
          <w:docPartGallery w:val="Watermarks"/>
          <w:docPartUnique/>
        </w:docPartObj>
      </w:sdtPr>
      <w:sdtEndPr/>
      <w:sdtContent>
        <w:r>
          <w:rPr>
            <w:rFonts w:ascii="Arial" w:hAnsi="Arial" w:cs="Arial"/>
            <w:b/>
            <w:bCs/>
            <w:noProof/>
          </w:rPr>
          <w:pict w14:anchorId="532741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12.4pt;height:247.45pt;rotation:315;z-index:-251656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06BAF">
          <w:rPr>
            <w:rFonts w:ascii="Arial" w:hAnsi="Arial" w:cs="Arial"/>
            <w:b/>
            <w:bCs/>
          </w:rPr>
          <w:t>ACMVET5X27</w:t>
        </w:r>
      </w:sdtContent>
    </w:sdt>
    <w:r w:rsidR="002F4169" w:rsidRPr="002F4169">
      <w:rPr>
        <w:rFonts w:ascii="Arial" w:hAnsi="Arial" w:cs="Arial"/>
        <w:b/>
        <w:bCs/>
      </w:rPr>
      <w:t xml:space="preserve"> </w:t>
    </w:r>
    <w:r w:rsidR="00F33800">
      <w:rPr>
        <w:rFonts w:ascii="Arial" w:hAnsi="Arial" w:cs="Arial"/>
        <w:b/>
        <w:bCs/>
      </w:rPr>
      <w:t>Perform emergency procedures to sustain life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01323C5E"/>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0"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6"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8"/>
  </w:num>
  <w:num w:numId="2" w16cid:durableId="1258755782">
    <w:abstractNumId w:val="2"/>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9"/>
  </w:num>
  <w:num w:numId="11" w16cid:durableId="941063825">
    <w:abstractNumId w:val="23"/>
  </w:num>
  <w:num w:numId="12" w16cid:durableId="741761368">
    <w:abstractNumId w:val="4"/>
  </w:num>
  <w:num w:numId="13" w16cid:durableId="355735866">
    <w:abstractNumId w:val="27"/>
  </w:num>
  <w:num w:numId="14" w16cid:durableId="640382440">
    <w:abstractNumId w:val="20"/>
  </w:num>
  <w:num w:numId="15" w16cid:durableId="2088532146">
    <w:abstractNumId w:val="5"/>
  </w:num>
  <w:num w:numId="16" w16cid:durableId="397678585">
    <w:abstractNumId w:val="29"/>
  </w:num>
  <w:num w:numId="17" w16cid:durableId="25839381">
    <w:abstractNumId w:val="3"/>
  </w:num>
  <w:num w:numId="18" w16cid:durableId="1989044541">
    <w:abstractNumId w:val="1"/>
  </w:num>
  <w:num w:numId="19" w16cid:durableId="569922279">
    <w:abstractNumId w:val="22"/>
  </w:num>
  <w:num w:numId="20" w16cid:durableId="1773012564">
    <w:abstractNumId w:val="16"/>
  </w:num>
  <w:num w:numId="21" w16cid:durableId="812720299">
    <w:abstractNumId w:val="0"/>
  </w:num>
  <w:num w:numId="22" w16cid:durableId="644898845">
    <w:abstractNumId w:val="25"/>
  </w:num>
  <w:num w:numId="23" w16cid:durableId="1138692964">
    <w:abstractNumId w:val="21"/>
  </w:num>
  <w:num w:numId="24" w16cid:durableId="1827890157">
    <w:abstractNumId w:val="17"/>
  </w:num>
  <w:num w:numId="25" w16cid:durableId="2019768002">
    <w:abstractNumId w:val="6"/>
  </w:num>
  <w:num w:numId="26" w16cid:durableId="255483156">
    <w:abstractNumId w:val="11"/>
  </w:num>
  <w:num w:numId="27" w16cid:durableId="2019236444">
    <w:abstractNumId w:val="18"/>
  </w:num>
  <w:num w:numId="28" w16cid:durableId="465271072">
    <w:abstractNumId w:val="8"/>
  </w:num>
  <w:num w:numId="29" w16cid:durableId="711271375">
    <w:abstractNumId w:val="24"/>
  </w:num>
  <w:num w:numId="30" w16cid:durableId="400563731">
    <w:abstractNumId w:val="26"/>
  </w:num>
  <w:num w:numId="31" w16cid:durableId="25106763">
    <w:abstractNumId w:val="7"/>
  </w:num>
  <w:num w:numId="32" w16cid:durableId="1833793557">
    <w:abstractNumId w:val="14"/>
  </w:num>
  <w:num w:numId="33" w16cid:durableId="201719860">
    <w:abstractNumId w:val="30"/>
  </w:num>
  <w:num w:numId="34" w16cid:durableId="2113162816">
    <w:abstractNumId w:val="10"/>
  </w:num>
  <w:num w:numId="35" w16cid:durableId="1682731902">
    <w:abstractNumId w:val="33"/>
  </w:num>
  <w:num w:numId="36" w16cid:durableId="1825662792">
    <w:abstractNumId w:val="32"/>
  </w:num>
  <w:num w:numId="37" w16cid:durableId="1256982242">
    <w:abstractNumId w:val="15"/>
  </w:num>
  <w:num w:numId="38" w16cid:durableId="155809457">
    <w:abstractNumId w:val="12"/>
  </w:num>
  <w:num w:numId="39" w16cid:durableId="215511303">
    <w:abstractNumId w:val="31"/>
  </w:num>
  <w:num w:numId="40" w16cid:durableId="53046500">
    <w:abstractNumId w:val="19"/>
  </w:num>
  <w:num w:numId="41" w16cid:durableId="18395353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03F4"/>
    <w:rsid w:val="00001CC6"/>
    <w:rsid w:val="00003388"/>
    <w:rsid w:val="0000355A"/>
    <w:rsid w:val="00006B0D"/>
    <w:rsid w:val="00012723"/>
    <w:rsid w:val="000249AE"/>
    <w:rsid w:val="0002742B"/>
    <w:rsid w:val="00036FCD"/>
    <w:rsid w:val="00042AC3"/>
    <w:rsid w:val="000540C8"/>
    <w:rsid w:val="0005671C"/>
    <w:rsid w:val="0006098D"/>
    <w:rsid w:val="00067A27"/>
    <w:rsid w:val="0007067A"/>
    <w:rsid w:val="00070726"/>
    <w:rsid w:val="000717B1"/>
    <w:rsid w:val="00072205"/>
    <w:rsid w:val="000746DD"/>
    <w:rsid w:val="000860D8"/>
    <w:rsid w:val="00087B22"/>
    <w:rsid w:val="000959AF"/>
    <w:rsid w:val="000C0E82"/>
    <w:rsid w:val="000C36CF"/>
    <w:rsid w:val="000C795A"/>
    <w:rsid w:val="000D4A13"/>
    <w:rsid w:val="000D7A46"/>
    <w:rsid w:val="000E0010"/>
    <w:rsid w:val="000E137E"/>
    <w:rsid w:val="000E3903"/>
    <w:rsid w:val="000E475E"/>
    <w:rsid w:val="000F3886"/>
    <w:rsid w:val="000F4D43"/>
    <w:rsid w:val="00105FA6"/>
    <w:rsid w:val="00112C09"/>
    <w:rsid w:val="00117A0B"/>
    <w:rsid w:val="00126E3B"/>
    <w:rsid w:val="00127AD3"/>
    <w:rsid w:val="0013425D"/>
    <w:rsid w:val="00140641"/>
    <w:rsid w:val="00144937"/>
    <w:rsid w:val="001452AC"/>
    <w:rsid w:val="001471C4"/>
    <w:rsid w:val="0015181F"/>
    <w:rsid w:val="00157347"/>
    <w:rsid w:val="00157D4F"/>
    <w:rsid w:val="00161105"/>
    <w:rsid w:val="0016486C"/>
    <w:rsid w:val="00170113"/>
    <w:rsid w:val="00171CC9"/>
    <w:rsid w:val="001804FB"/>
    <w:rsid w:val="00180953"/>
    <w:rsid w:val="001811A1"/>
    <w:rsid w:val="0018350E"/>
    <w:rsid w:val="00184B73"/>
    <w:rsid w:val="00191722"/>
    <w:rsid w:val="00192FBA"/>
    <w:rsid w:val="0019391F"/>
    <w:rsid w:val="00196997"/>
    <w:rsid w:val="00196E6C"/>
    <w:rsid w:val="001A307E"/>
    <w:rsid w:val="001B4250"/>
    <w:rsid w:val="001C108A"/>
    <w:rsid w:val="001D25F8"/>
    <w:rsid w:val="001D59A7"/>
    <w:rsid w:val="001E30C2"/>
    <w:rsid w:val="001E5B8C"/>
    <w:rsid w:val="001E69D2"/>
    <w:rsid w:val="001F2801"/>
    <w:rsid w:val="001F3716"/>
    <w:rsid w:val="001F65FA"/>
    <w:rsid w:val="001F6795"/>
    <w:rsid w:val="001F7AB1"/>
    <w:rsid w:val="002000FD"/>
    <w:rsid w:val="00201B35"/>
    <w:rsid w:val="00206BAF"/>
    <w:rsid w:val="00210BA5"/>
    <w:rsid w:val="00210D83"/>
    <w:rsid w:val="00210FF2"/>
    <w:rsid w:val="0021460F"/>
    <w:rsid w:val="00220CF8"/>
    <w:rsid w:val="00221B78"/>
    <w:rsid w:val="00225717"/>
    <w:rsid w:val="002257C3"/>
    <w:rsid w:val="00236896"/>
    <w:rsid w:val="00236AF2"/>
    <w:rsid w:val="00236BF2"/>
    <w:rsid w:val="00241774"/>
    <w:rsid w:val="00246D91"/>
    <w:rsid w:val="00250B44"/>
    <w:rsid w:val="0025394F"/>
    <w:rsid w:val="002539F9"/>
    <w:rsid w:val="002541FA"/>
    <w:rsid w:val="002614D2"/>
    <w:rsid w:val="00267B17"/>
    <w:rsid w:val="0027209B"/>
    <w:rsid w:val="00277F6F"/>
    <w:rsid w:val="002802FE"/>
    <w:rsid w:val="00281EB7"/>
    <w:rsid w:val="002838DB"/>
    <w:rsid w:val="002840EF"/>
    <w:rsid w:val="00290380"/>
    <w:rsid w:val="002931FB"/>
    <w:rsid w:val="0029528F"/>
    <w:rsid w:val="002969D8"/>
    <w:rsid w:val="002A1489"/>
    <w:rsid w:val="002A2545"/>
    <w:rsid w:val="002A338A"/>
    <w:rsid w:val="002A41A8"/>
    <w:rsid w:val="002A55FD"/>
    <w:rsid w:val="002A5DCC"/>
    <w:rsid w:val="002A76D4"/>
    <w:rsid w:val="002C637D"/>
    <w:rsid w:val="002C7C2F"/>
    <w:rsid w:val="002D1663"/>
    <w:rsid w:val="002D4A5E"/>
    <w:rsid w:val="002D71F8"/>
    <w:rsid w:val="002E0CC2"/>
    <w:rsid w:val="002E5026"/>
    <w:rsid w:val="002E736E"/>
    <w:rsid w:val="002F054F"/>
    <w:rsid w:val="002F4169"/>
    <w:rsid w:val="002F41A6"/>
    <w:rsid w:val="002F54A6"/>
    <w:rsid w:val="003039CB"/>
    <w:rsid w:val="003052E1"/>
    <w:rsid w:val="00313EC0"/>
    <w:rsid w:val="00316B57"/>
    <w:rsid w:val="00332282"/>
    <w:rsid w:val="003334F7"/>
    <w:rsid w:val="00333EEE"/>
    <w:rsid w:val="00350925"/>
    <w:rsid w:val="00351298"/>
    <w:rsid w:val="00357D9A"/>
    <w:rsid w:val="00362BA8"/>
    <w:rsid w:val="00365773"/>
    <w:rsid w:val="00372696"/>
    <w:rsid w:val="00372FC0"/>
    <w:rsid w:val="00373DD6"/>
    <w:rsid w:val="00375EE4"/>
    <w:rsid w:val="003835E1"/>
    <w:rsid w:val="00386EBA"/>
    <w:rsid w:val="0039490C"/>
    <w:rsid w:val="00396EEB"/>
    <w:rsid w:val="003A0211"/>
    <w:rsid w:val="003A2050"/>
    <w:rsid w:val="003A51DA"/>
    <w:rsid w:val="003B4F5D"/>
    <w:rsid w:val="003B6AAC"/>
    <w:rsid w:val="003C12C8"/>
    <w:rsid w:val="003C48A0"/>
    <w:rsid w:val="003C75CC"/>
    <w:rsid w:val="003D0116"/>
    <w:rsid w:val="003D1133"/>
    <w:rsid w:val="003D73B7"/>
    <w:rsid w:val="003E059E"/>
    <w:rsid w:val="003E4AE3"/>
    <w:rsid w:val="003E511F"/>
    <w:rsid w:val="003E53B0"/>
    <w:rsid w:val="003F2BD6"/>
    <w:rsid w:val="003F30BE"/>
    <w:rsid w:val="003F4FC6"/>
    <w:rsid w:val="004021DA"/>
    <w:rsid w:val="0040475A"/>
    <w:rsid w:val="00415453"/>
    <w:rsid w:val="00415B93"/>
    <w:rsid w:val="00427D7E"/>
    <w:rsid w:val="00430E24"/>
    <w:rsid w:val="0043176A"/>
    <w:rsid w:val="0043213B"/>
    <w:rsid w:val="00433351"/>
    <w:rsid w:val="00435D63"/>
    <w:rsid w:val="00436529"/>
    <w:rsid w:val="004379DD"/>
    <w:rsid w:val="004451AE"/>
    <w:rsid w:val="00457857"/>
    <w:rsid w:val="00460256"/>
    <w:rsid w:val="00464363"/>
    <w:rsid w:val="00465F3C"/>
    <w:rsid w:val="00467996"/>
    <w:rsid w:val="00470D6B"/>
    <w:rsid w:val="004743A9"/>
    <w:rsid w:val="00480F0A"/>
    <w:rsid w:val="004829F5"/>
    <w:rsid w:val="004A37B0"/>
    <w:rsid w:val="004A3E31"/>
    <w:rsid w:val="004A46F8"/>
    <w:rsid w:val="004A629B"/>
    <w:rsid w:val="004A66E7"/>
    <w:rsid w:val="004A7722"/>
    <w:rsid w:val="004A79DF"/>
    <w:rsid w:val="004B0020"/>
    <w:rsid w:val="004B1C42"/>
    <w:rsid w:val="004B1F0B"/>
    <w:rsid w:val="004C7821"/>
    <w:rsid w:val="004D4104"/>
    <w:rsid w:val="004D498B"/>
    <w:rsid w:val="004D6C93"/>
    <w:rsid w:val="004E06E7"/>
    <w:rsid w:val="004E52CA"/>
    <w:rsid w:val="004E7D40"/>
    <w:rsid w:val="004F3D79"/>
    <w:rsid w:val="005072F6"/>
    <w:rsid w:val="00512D95"/>
    <w:rsid w:val="005233EB"/>
    <w:rsid w:val="00526094"/>
    <w:rsid w:val="00534681"/>
    <w:rsid w:val="00550313"/>
    <w:rsid w:val="00550AFC"/>
    <w:rsid w:val="00564BC1"/>
    <w:rsid w:val="00565794"/>
    <w:rsid w:val="0058058E"/>
    <w:rsid w:val="00583D86"/>
    <w:rsid w:val="00583F4A"/>
    <w:rsid w:val="0058527E"/>
    <w:rsid w:val="00586434"/>
    <w:rsid w:val="005876CE"/>
    <w:rsid w:val="0059102D"/>
    <w:rsid w:val="00595F86"/>
    <w:rsid w:val="00597C1C"/>
    <w:rsid w:val="005B02EB"/>
    <w:rsid w:val="005B2004"/>
    <w:rsid w:val="005B323E"/>
    <w:rsid w:val="005B4957"/>
    <w:rsid w:val="005C1354"/>
    <w:rsid w:val="005C65AE"/>
    <w:rsid w:val="005C72C0"/>
    <w:rsid w:val="005C735E"/>
    <w:rsid w:val="005D14D6"/>
    <w:rsid w:val="005D2AC7"/>
    <w:rsid w:val="005E0982"/>
    <w:rsid w:val="005F370E"/>
    <w:rsid w:val="005F39AD"/>
    <w:rsid w:val="005F41AD"/>
    <w:rsid w:val="005F41F0"/>
    <w:rsid w:val="005F4A74"/>
    <w:rsid w:val="005F520D"/>
    <w:rsid w:val="00604343"/>
    <w:rsid w:val="006049F6"/>
    <w:rsid w:val="006113FE"/>
    <w:rsid w:val="006155FF"/>
    <w:rsid w:val="00615ADB"/>
    <w:rsid w:val="00617BBE"/>
    <w:rsid w:val="00622460"/>
    <w:rsid w:val="0062605C"/>
    <w:rsid w:val="006275E3"/>
    <w:rsid w:val="00630EDC"/>
    <w:rsid w:val="00631107"/>
    <w:rsid w:val="006349D3"/>
    <w:rsid w:val="00647934"/>
    <w:rsid w:val="006504BB"/>
    <w:rsid w:val="00655AFC"/>
    <w:rsid w:val="00656877"/>
    <w:rsid w:val="00657EA3"/>
    <w:rsid w:val="00663802"/>
    <w:rsid w:val="00664405"/>
    <w:rsid w:val="00676E54"/>
    <w:rsid w:val="00686891"/>
    <w:rsid w:val="00690AC9"/>
    <w:rsid w:val="00696F0C"/>
    <w:rsid w:val="006A0757"/>
    <w:rsid w:val="006A0DDF"/>
    <w:rsid w:val="006A5CF9"/>
    <w:rsid w:val="006B406A"/>
    <w:rsid w:val="006C0AA0"/>
    <w:rsid w:val="006C1B40"/>
    <w:rsid w:val="006C317C"/>
    <w:rsid w:val="006D1F44"/>
    <w:rsid w:val="006E18D0"/>
    <w:rsid w:val="006E69D8"/>
    <w:rsid w:val="006F3E26"/>
    <w:rsid w:val="00703271"/>
    <w:rsid w:val="007046A3"/>
    <w:rsid w:val="007122D2"/>
    <w:rsid w:val="00713E77"/>
    <w:rsid w:val="00716886"/>
    <w:rsid w:val="00721766"/>
    <w:rsid w:val="00726491"/>
    <w:rsid w:val="007423F5"/>
    <w:rsid w:val="007452A9"/>
    <w:rsid w:val="00751D08"/>
    <w:rsid w:val="00761428"/>
    <w:rsid w:val="00770132"/>
    <w:rsid w:val="0078056B"/>
    <w:rsid w:val="00781343"/>
    <w:rsid w:val="00785333"/>
    <w:rsid w:val="007903AF"/>
    <w:rsid w:val="007940CE"/>
    <w:rsid w:val="007A12DF"/>
    <w:rsid w:val="007A513D"/>
    <w:rsid w:val="007A72C1"/>
    <w:rsid w:val="007B135E"/>
    <w:rsid w:val="007B1FB8"/>
    <w:rsid w:val="007C1161"/>
    <w:rsid w:val="007C13D1"/>
    <w:rsid w:val="007D5905"/>
    <w:rsid w:val="007E206A"/>
    <w:rsid w:val="007E40E9"/>
    <w:rsid w:val="007E4B8F"/>
    <w:rsid w:val="007E775F"/>
    <w:rsid w:val="007F4EDD"/>
    <w:rsid w:val="00807F39"/>
    <w:rsid w:val="008260E2"/>
    <w:rsid w:val="0082626D"/>
    <w:rsid w:val="008319F9"/>
    <w:rsid w:val="0084210B"/>
    <w:rsid w:val="00842627"/>
    <w:rsid w:val="00843203"/>
    <w:rsid w:val="008461F4"/>
    <w:rsid w:val="00891ADE"/>
    <w:rsid w:val="0089467A"/>
    <w:rsid w:val="00894EA4"/>
    <w:rsid w:val="008A2237"/>
    <w:rsid w:val="008A555D"/>
    <w:rsid w:val="008A77B6"/>
    <w:rsid w:val="008A7DDB"/>
    <w:rsid w:val="008B72F8"/>
    <w:rsid w:val="008D0C92"/>
    <w:rsid w:val="008E1A43"/>
    <w:rsid w:val="008E2E2B"/>
    <w:rsid w:val="008E64FE"/>
    <w:rsid w:val="008E6549"/>
    <w:rsid w:val="008E6615"/>
    <w:rsid w:val="008F2B96"/>
    <w:rsid w:val="008F54D2"/>
    <w:rsid w:val="008F61D4"/>
    <w:rsid w:val="00913417"/>
    <w:rsid w:val="00915FAA"/>
    <w:rsid w:val="00922C8D"/>
    <w:rsid w:val="00924E43"/>
    <w:rsid w:val="0092632A"/>
    <w:rsid w:val="00927F73"/>
    <w:rsid w:val="00936842"/>
    <w:rsid w:val="009432E2"/>
    <w:rsid w:val="00947A6F"/>
    <w:rsid w:val="00952060"/>
    <w:rsid w:val="009530B7"/>
    <w:rsid w:val="00953E14"/>
    <w:rsid w:val="00956EEC"/>
    <w:rsid w:val="00957C79"/>
    <w:rsid w:val="00961C3F"/>
    <w:rsid w:val="009658DF"/>
    <w:rsid w:val="009737A4"/>
    <w:rsid w:val="00981611"/>
    <w:rsid w:val="00994A1F"/>
    <w:rsid w:val="00994BBB"/>
    <w:rsid w:val="0099557E"/>
    <w:rsid w:val="009A18AC"/>
    <w:rsid w:val="009A1D99"/>
    <w:rsid w:val="009A45C0"/>
    <w:rsid w:val="009A6908"/>
    <w:rsid w:val="009B26ED"/>
    <w:rsid w:val="009B3C8A"/>
    <w:rsid w:val="009B6C47"/>
    <w:rsid w:val="009C4F5F"/>
    <w:rsid w:val="009C6220"/>
    <w:rsid w:val="009C68E3"/>
    <w:rsid w:val="009D11EC"/>
    <w:rsid w:val="009D14EB"/>
    <w:rsid w:val="009D364F"/>
    <w:rsid w:val="009D5303"/>
    <w:rsid w:val="009E28DC"/>
    <w:rsid w:val="009E501A"/>
    <w:rsid w:val="009E61F9"/>
    <w:rsid w:val="009E7FA7"/>
    <w:rsid w:val="009F285F"/>
    <w:rsid w:val="009F4193"/>
    <w:rsid w:val="00A04E95"/>
    <w:rsid w:val="00A102BA"/>
    <w:rsid w:val="00A12E3F"/>
    <w:rsid w:val="00A1547A"/>
    <w:rsid w:val="00A25DC4"/>
    <w:rsid w:val="00A27593"/>
    <w:rsid w:val="00A30909"/>
    <w:rsid w:val="00A342BD"/>
    <w:rsid w:val="00A35319"/>
    <w:rsid w:val="00A35EBB"/>
    <w:rsid w:val="00A36090"/>
    <w:rsid w:val="00A36E4C"/>
    <w:rsid w:val="00A45EDB"/>
    <w:rsid w:val="00A46EF6"/>
    <w:rsid w:val="00A50364"/>
    <w:rsid w:val="00A509A3"/>
    <w:rsid w:val="00A55D7A"/>
    <w:rsid w:val="00A67C83"/>
    <w:rsid w:val="00A71A89"/>
    <w:rsid w:val="00A775BA"/>
    <w:rsid w:val="00A800A4"/>
    <w:rsid w:val="00A83F69"/>
    <w:rsid w:val="00A86A20"/>
    <w:rsid w:val="00AA3B1E"/>
    <w:rsid w:val="00AB1E2B"/>
    <w:rsid w:val="00AB23E4"/>
    <w:rsid w:val="00AB39E6"/>
    <w:rsid w:val="00AB4D85"/>
    <w:rsid w:val="00AB5A49"/>
    <w:rsid w:val="00AC49D3"/>
    <w:rsid w:val="00AC7CF7"/>
    <w:rsid w:val="00AD03E0"/>
    <w:rsid w:val="00AD145B"/>
    <w:rsid w:val="00AD41BF"/>
    <w:rsid w:val="00AD7E2F"/>
    <w:rsid w:val="00AE0D4C"/>
    <w:rsid w:val="00AF01CB"/>
    <w:rsid w:val="00AF79BD"/>
    <w:rsid w:val="00AF7C4B"/>
    <w:rsid w:val="00B0120B"/>
    <w:rsid w:val="00B01253"/>
    <w:rsid w:val="00B04CD2"/>
    <w:rsid w:val="00B04E40"/>
    <w:rsid w:val="00B06A3A"/>
    <w:rsid w:val="00B07DB9"/>
    <w:rsid w:val="00B134C5"/>
    <w:rsid w:val="00B140BE"/>
    <w:rsid w:val="00B14553"/>
    <w:rsid w:val="00B16526"/>
    <w:rsid w:val="00B20A82"/>
    <w:rsid w:val="00B236D1"/>
    <w:rsid w:val="00B26CED"/>
    <w:rsid w:val="00B27928"/>
    <w:rsid w:val="00B43EBA"/>
    <w:rsid w:val="00B67F5A"/>
    <w:rsid w:val="00B73B7D"/>
    <w:rsid w:val="00B76B2F"/>
    <w:rsid w:val="00B849ED"/>
    <w:rsid w:val="00B851A3"/>
    <w:rsid w:val="00B85A2F"/>
    <w:rsid w:val="00B90FCC"/>
    <w:rsid w:val="00B94581"/>
    <w:rsid w:val="00B978F8"/>
    <w:rsid w:val="00B97A63"/>
    <w:rsid w:val="00BA1ABC"/>
    <w:rsid w:val="00BA1F01"/>
    <w:rsid w:val="00BA1F36"/>
    <w:rsid w:val="00BB4D8B"/>
    <w:rsid w:val="00BC2481"/>
    <w:rsid w:val="00BC33CD"/>
    <w:rsid w:val="00BC3CF3"/>
    <w:rsid w:val="00BD2881"/>
    <w:rsid w:val="00BE0C39"/>
    <w:rsid w:val="00BE11EC"/>
    <w:rsid w:val="00BE2430"/>
    <w:rsid w:val="00BE3DD6"/>
    <w:rsid w:val="00BF352D"/>
    <w:rsid w:val="00C03438"/>
    <w:rsid w:val="00C04160"/>
    <w:rsid w:val="00C115E4"/>
    <w:rsid w:val="00C25A9B"/>
    <w:rsid w:val="00C32002"/>
    <w:rsid w:val="00C32357"/>
    <w:rsid w:val="00C32D63"/>
    <w:rsid w:val="00C46550"/>
    <w:rsid w:val="00C50D3E"/>
    <w:rsid w:val="00C52AF8"/>
    <w:rsid w:val="00C54B14"/>
    <w:rsid w:val="00C56A1A"/>
    <w:rsid w:val="00C602DE"/>
    <w:rsid w:val="00C61666"/>
    <w:rsid w:val="00C705B9"/>
    <w:rsid w:val="00C74FF7"/>
    <w:rsid w:val="00C76798"/>
    <w:rsid w:val="00C857E4"/>
    <w:rsid w:val="00C95F0C"/>
    <w:rsid w:val="00C97178"/>
    <w:rsid w:val="00C974BB"/>
    <w:rsid w:val="00CA3291"/>
    <w:rsid w:val="00CC0562"/>
    <w:rsid w:val="00CC3621"/>
    <w:rsid w:val="00CC6D8B"/>
    <w:rsid w:val="00CD0CFD"/>
    <w:rsid w:val="00CD2775"/>
    <w:rsid w:val="00CD3508"/>
    <w:rsid w:val="00CE4FF6"/>
    <w:rsid w:val="00CE52B9"/>
    <w:rsid w:val="00CE7E3D"/>
    <w:rsid w:val="00CF0889"/>
    <w:rsid w:val="00D024B9"/>
    <w:rsid w:val="00D02C9E"/>
    <w:rsid w:val="00D04B08"/>
    <w:rsid w:val="00D21C7E"/>
    <w:rsid w:val="00D30BEA"/>
    <w:rsid w:val="00D41427"/>
    <w:rsid w:val="00D42041"/>
    <w:rsid w:val="00D43E34"/>
    <w:rsid w:val="00D44E6F"/>
    <w:rsid w:val="00D533A7"/>
    <w:rsid w:val="00D53B3E"/>
    <w:rsid w:val="00D575B6"/>
    <w:rsid w:val="00D6174B"/>
    <w:rsid w:val="00D6488A"/>
    <w:rsid w:val="00D66FAB"/>
    <w:rsid w:val="00D70272"/>
    <w:rsid w:val="00D73495"/>
    <w:rsid w:val="00D823FF"/>
    <w:rsid w:val="00D8652A"/>
    <w:rsid w:val="00D90157"/>
    <w:rsid w:val="00D9162C"/>
    <w:rsid w:val="00D96E9C"/>
    <w:rsid w:val="00DA1404"/>
    <w:rsid w:val="00DA1E44"/>
    <w:rsid w:val="00DB03C4"/>
    <w:rsid w:val="00DB59DE"/>
    <w:rsid w:val="00DB59E7"/>
    <w:rsid w:val="00DC4508"/>
    <w:rsid w:val="00DD0A54"/>
    <w:rsid w:val="00DD0B92"/>
    <w:rsid w:val="00DD5272"/>
    <w:rsid w:val="00DD5EBE"/>
    <w:rsid w:val="00DF0E20"/>
    <w:rsid w:val="00DF302A"/>
    <w:rsid w:val="00DF53F9"/>
    <w:rsid w:val="00E06830"/>
    <w:rsid w:val="00E20E86"/>
    <w:rsid w:val="00E23F79"/>
    <w:rsid w:val="00E26AB4"/>
    <w:rsid w:val="00E301D3"/>
    <w:rsid w:val="00E30944"/>
    <w:rsid w:val="00E3180F"/>
    <w:rsid w:val="00E31F88"/>
    <w:rsid w:val="00E3774C"/>
    <w:rsid w:val="00E42D84"/>
    <w:rsid w:val="00E43883"/>
    <w:rsid w:val="00E45554"/>
    <w:rsid w:val="00E5158E"/>
    <w:rsid w:val="00E54C39"/>
    <w:rsid w:val="00E550C7"/>
    <w:rsid w:val="00E57625"/>
    <w:rsid w:val="00E57A0F"/>
    <w:rsid w:val="00E612BD"/>
    <w:rsid w:val="00E61DFA"/>
    <w:rsid w:val="00E67E16"/>
    <w:rsid w:val="00E71B5B"/>
    <w:rsid w:val="00E73D4C"/>
    <w:rsid w:val="00E756EE"/>
    <w:rsid w:val="00E76329"/>
    <w:rsid w:val="00E777C9"/>
    <w:rsid w:val="00E80ECA"/>
    <w:rsid w:val="00E816CF"/>
    <w:rsid w:val="00E84724"/>
    <w:rsid w:val="00E91B63"/>
    <w:rsid w:val="00E9653C"/>
    <w:rsid w:val="00EA0F7B"/>
    <w:rsid w:val="00EB348F"/>
    <w:rsid w:val="00EB4F8C"/>
    <w:rsid w:val="00EC1101"/>
    <w:rsid w:val="00EC2C7A"/>
    <w:rsid w:val="00EC3A4D"/>
    <w:rsid w:val="00EC3AE3"/>
    <w:rsid w:val="00ED6828"/>
    <w:rsid w:val="00EE08C5"/>
    <w:rsid w:val="00EE332A"/>
    <w:rsid w:val="00EE62A3"/>
    <w:rsid w:val="00EE69C0"/>
    <w:rsid w:val="00EF799A"/>
    <w:rsid w:val="00F33800"/>
    <w:rsid w:val="00F37800"/>
    <w:rsid w:val="00F423DD"/>
    <w:rsid w:val="00F43DEC"/>
    <w:rsid w:val="00F44751"/>
    <w:rsid w:val="00F45BBC"/>
    <w:rsid w:val="00F55A42"/>
    <w:rsid w:val="00F63DAF"/>
    <w:rsid w:val="00F664F2"/>
    <w:rsid w:val="00F7147E"/>
    <w:rsid w:val="00F747CB"/>
    <w:rsid w:val="00F760A7"/>
    <w:rsid w:val="00F84026"/>
    <w:rsid w:val="00F9791F"/>
    <w:rsid w:val="00FA3A74"/>
    <w:rsid w:val="00FB2F6B"/>
    <w:rsid w:val="00FB5B29"/>
    <w:rsid w:val="00FB5E21"/>
    <w:rsid w:val="00FB6954"/>
    <w:rsid w:val="00FC353C"/>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F33800"/>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F33800"/>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0003F4"/>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B14553"/>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paragraph" w:styleId="BodyText">
    <w:name w:val="Body Text"/>
    <w:basedOn w:val="Normal"/>
    <w:link w:val="BodyTextChar"/>
    <w:rsid w:val="00F33800"/>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F33800"/>
    <w:rPr>
      <w:rFonts w:ascii="Times New Roman" w:eastAsia="Times New Roman" w:hAnsi="Times New Roman" w:cs="Times New Roman"/>
      <w:szCs w:val="22"/>
    </w:rPr>
  </w:style>
  <w:style w:type="character" w:customStyle="1" w:styleId="Monospace">
    <w:name w:val="Monospace"/>
    <w:basedOn w:val="DefaultParagraphFont"/>
    <w:rsid w:val="004D4104"/>
    <w:rPr>
      <w:rFonts w:ascii="Courier New" w:hAnsi="Courier New"/>
    </w:rPr>
  </w:style>
  <w:style w:type="paragraph" w:styleId="ListBullet">
    <w:name w:val="List Bullet"/>
    <w:basedOn w:val="List"/>
    <w:rsid w:val="000003F4"/>
    <w:pPr>
      <w:keepLines/>
      <w:numPr>
        <w:numId w:val="40"/>
      </w:numPr>
      <w:spacing w:before="40" w:after="40" w:line="240" w:lineRule="auto"/>
      <w:ind w:left="0" w:firstLine="0"/>
      <w:contextualSpacing w:val="0"/>
    </w:pPr>
    <w:rPr>
      <w:rFonts w:ascii="Times New Roman" w:eastAsia="Times New Roman" w:hAnsi="Times New Roman" w:cs="Times New Roman"/>
      <w:sz w:val="24"/>
    </w:rPr>
  </w:style>
  <w:style w:type="paragraph" w:styleId="ListBullet2">
    <w:name w:val="List Bullet 2"/>
    <w:basedOn w:val="List2"/>
    <w:rsid w:val="000003F4"/>
    <w:pPr>
      <w:keepLines/>
      <w:numPr>
        <w:numId w:val="41"/>
      </w:numPr>
      <w:spacing w:before="60" w:after="6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0003F4"/>
    <w:pPr>
      <w:ind w:left="283" w:hanging="283"/>
      <w:contextualSpacing/>
    </w:pPr>
  </w:style>
  <w:style w:type="paragraph" w:styleId="List2">
    <w:name w:val="List 2"/>
    <w:basedOn w:val="Normal"/>
    <w:uiPriority w:val="99"/>
    <w:semiHidden/>
    <w:unhideWhenUsed/>
    <w:rsid w:val="000003F4"/>
    <w:pPr>
      <w:ind w:left="566" w:hanging="283"/>
      <w:contextualSpacing/>
    </w:pPr>
  </w:style>
  <w:style w:type="character" w:customStyle="1" w:styleId="MenuOption">
    <w:name w:val="Menu Option"/>
    <w:basedOn w:val="DefaultParagraphFont"/>
    <w:rsid w:val="00D73495"/>
    <w:rPr>
      <w:b/>
      <w:smallCaps/>
    </w:rPr>
  </w:style>
  <w:style w:type="paragraph" w:styleId="Revision">
    <w:name w:val="Revision"/>
    <w:hidden/>
    <w:uiPriority w:val="99"/>
    <w:semiHidden/>
    <w:rsid w:val="00C03438"/>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2.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3.xml><?xml version="1.0" encoding="utf-8"?>
<ds:datastoreItem xmlns:ds="http://schemas.openxmlformats.org/officeDocument/2006/customXml" ds:itemID="{1899817B-EA41-499B-BF9A-AAF9EAC7F988}"/>
</file>

<file path=customXml/itemProps4.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doc template</Template>
  <TotalTime>111</TotalTime>
  <Pages>6</Pages>
  <Words>1336</Words>
  <Characters>8409</Characters>
  <Application>Microsoft Office Word</Application>
  <DocSecurity>0</DocSecurity>
  <Lines>256</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25</cp:revision>
  <dcterms:created xsi:type="dcterms:W3CDTF">2025-11-30T03:40:00Z</dcterms:created>
  <dcterms:modified xsi:type="dcterms:W3CDTF">2026-01-07T04:40:00Z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File Category">
    <vt:lpwstr>Send to TC</vt:lpwstr>
  </property>
</Properties>
</file>